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33" w:rsidRPr="00912994" w:rsidRDefault="00121E33" w:rsidP="00121E33">
      <w:pPr>
        <w:rPr>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121E33" w:rsidRPr="00912994" w:rsidTr="00602274">
        <w:tc>
          <w:tcPr>
            <w:tcW w:w="10682" w:type="dxa"/>
            <w:shd w:val="clear" w:color="auto" w:fill="CCFFFF"/>
          </w:tcPr>
          <w:p w:rsidR="00121E33" w:rsidRPr="00482BC0" w:rsidRDefault="00121E33" w:rsidP="00602274">
            <w:pPr>
              <w:jc w:val="center"/>
              <w:rPr>
                <w:b/>
                <w:sz w:val="40"/>
                <w:szCs w:val="40"/>
                <w:lang w:val="uk-UA"/>
              </w:rPr>
            </w:pPr>
            <w:r w:rsidRPr="00482BC0">
              <w:rPr>
                <w:b/>
                <w:sz w:val="40"/>
                <w:szCs w:val="40"/>
                <w:lang w:val="uk-UA"/>
              </w:rPr>
              <w:t>Актуальні гранти, проекти та програми</w:t>
            </w:r>
          </w:p>
        </w:tc>
      </w:tr>
    </w:tbl>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843"/>
        <w:gridCol w:w="7880"/>
      </w:tblGrid>
      <w:tr w:rsidR="00BF1764" w:rsidRPr="00912994" w:rsidTr="00B04FAE">
        <w:tc>
          <w:tcPr>
            <w:tcW w:w="10682" w:type="dxa"/>
            <w:gridSpan w:val="3"/>
            <w:shd w:val="clear" w:color="auto" w:fill="0000FF"/>
          </w:tcPr>
          <w:p w:rsidR="00BF1764" w:rsidRPr="003B4BC9" w:rsidRDefault="00074BB6" w:rsidP="00B04FAE">
            <w:pPr>
              <w:jc w:val="center"/>
              <w:rPr>
                <w:b/>
                <w:bCs/>
                <w:sz w:val="32"/>
                <w:szCs w:val="32"/>
              </w:rPr>
            </w:pPr>
            <w:r w:rsidRPr="00074BB6">
              <w:rPr>
                <w:sz w:val="30"/>
                <w:szCs w:val="30"/>
                <w:lang w:val="uk-UA"/>
              </w:rPr>
              <w:t>Гранти з організаційного розвитку ОГС</w:t>
            </w:r>
          </w:p>
        </w:tc>
      </w:tr>
      <w:tr w:rsidR="00BF1764" w:rsidRPr="00BF1764" w:rsidTr="00B04FAE">
        <w:tc>
          <w:tcPr>
            <w:tcW w:w="10682" w:type="dxa"/>
            <w:gridSpan w:val="3"/>
          </w:tcPr>
          <w:p w:rsidR="00CE2F39" w:rsidRDefault="00C11C47" w:rsidP="00E862D8">
            <w:pPr>
              <w:jc w:val="center"/>
              <w:rPr>
                <w:lang w:val="uk-UA"/>
              </w:rPr>
            </w:pPr>
            <w:hyperlink r:id="rId9" w:history="1">
              <w:r w:rsidR="00074BB6" w:rsidRPr="00B51060">
                <w:rPr>
                  <w:rStyle w:val="a9"/>
                </w:rPr>
                <w:t>http://cd-platform.org/publications/1284-granti-z-organizatsijnogo-rozvitku-ogs</w:t>
              </w:r>
            </w:hyperlink>
          </w:p>
          <w:p w:rsidR="00074BB6" w:rsidRPr="00074BB6" w:rsidRDefault="00074BB6" w:rsidP="00E862D8">
            <w:pPr>
              <w:jc w:val="center"/>
              <w:rPr>
                <w:lang w:val="uk-UA"/>
              </w:rPr>
            </w:pPr>
          </w:p>
        </w:tc>
      </w:tr>
      <w:tr w:rsidR="00BF1764" w:rsidRPr="00783A6D" w:rsidTr="00B04FAE">
        <w:tc>
          <w:tcPr>
            <w:tcW w:w="959" w:type="dxa"/>
            <w:tcBorders>
              <w:top w:val="single" w:sz="4" w:space="0" w:color="auto"/>
              <w:left w:val="single" w:sz="4" w:space="0" w:color="auto"/>
              <w:bottom w:val="single" w:sz="4" w:space="0" w:color="auto"/>
              <w:right w:val="single" w:sz="4" w:space="0" w:color="auto"/>
            </w:tcBorders>
            <w:shd w:val="clear" w:color="auto" w:fill="CCFFFF"/>
          </w:tcPr>
          <w:p w:rsidR="00BF1764" w:rsidRDefault="00BF1764" w:rsidP="00B04FAE">
            <w:pPr>
              <w:jc w:val="center"/>
              <w:rPr>
                <w:lang w:val="uk-UA"/>
              </w:rPr>
            </w:pPr>
            <w:r w:rsidRPr="00912994">
              <w:rPr>
                <w:noProof/>
              </w:rPr>
              <w:drawing>
                <wp:inline distT="0" distB="0" distL="0" distR="0" wp14:anchorId="4BBEC0DC" wp14:editId="6FF985FF">
                  <wp:extent cx="409575" cy="409575"/>
                  <wp:effectExtent l="19050" t="0" r="9525" b="0"/>
                  <wp:docPr id="23"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10"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F1764" w:rsidRPr="003B4BC9" w:rsidRDefault="00CE2F39" w:rsidP="00074BB6">
            <w:pPr>
              <w:jc w:val="center"/>
              <w:rPr>
                <w:lang w:val="uk-UA"/>
              </w:rPr>
            </w:pPr>
            <w:r>
              <w:rPr>
                <w:b/>
                <w:bCs/>
                <w:sz w:val="20"/>
                <w:szCs w:val="20"/>
                <w:lang w:val="uk-UA"/>
              </w:rPr>
              <w:t xml:space="preserve">До </w:t>
            </w:r>
            <w:r w:rsidR="00074BB6">
              <w:rPr>
                <w:b/>
                <w:bCs/>
                <w:sz w:val="20"/>
                <w:szCs w:val="20"/>
                <w:lang w:val="uk-UA"/>
              </w:rPr>
              <w:t>7000 доларів</w:t>
            </w:r>
          </w:p>
        </w:tc>
        <w:tc>
          <w:tcPr>
            <w:tcW w:w="7880" w:type="dxa"/>
            <w:vMerge w:val="restart"/>
            <w:tcBorders>
              <w:left w:val="single" w:sz="4" w:space="0" w:color="auto"/>
            </w:tcBorders>
          </w:tcPr>
          <w:p w:rsidR="00074BB6" w:rsidRPr="00074BB6" w:rsidRDefault="00074BB6" w:rsidP="00074BB6">
            <w:pPr>
              <w:pStyle w:val="Default"/>
              <w:jc w:val="both"/>
              <w:rPr>
                <w:rFonts w:asciiTheme="minorHAnsi" w:hAnsiTheme="minorHAnsi" w:cstheme="minorHAnsi"/>
                <w:color w:val="auto"/>
                <w:szCs w:val="22"/>
                <w:lang w:val="uk-UA"/>
              </w:rPr>
            </w:pPr>
            <w:r w:rsidRPr="00074BB6">
              <w:rPr>
                <w:rFonts w:asciiTheme="minorHAnsi" w:hAnsiTheme="minorHAnsi" w:cstheme="minorHAnsi"/>
                <w:color w:val="auto"/>
                <w:szCs w:val="22"/>
                <w:lang w:val="uk-UA"/>
              </w:rPr>
              <w:t>Гранти з організаційного розвитку надаються на конкурсній основі у межах проекту "Платформа розвитку громадянського суспільства" (далі Платформа Маркетплейс), який впроваджується завдяки фінансуванню Агентства США з</w:t>
            </w:r>
            <w:r>
              <w:rPr>
                <w:rFonts w:asciiTheme="minorHAnsi" w:hAnsiTheme="minorHAnsi" w:cstheme="minorHAnsi"/>
                <w:color w:val="auto"/>
                <w:szCs w:val="22"/>
                <w:lang w:val="uk-UA"/>
              </w:rPr>
              <w:t xml:space="preserve"> міжнародного розвитку (USAID).</w:t>
            </w:r>
          </w:p>
          <w:p w:rsidR="00074BB6" w:rsidRPr="00074BB6" w:rsidRDefault="00074BB6" w:rsidP="00074BB6">
            <w:pPr>
              <w:pStyle w:val="Default"/>
              <w:jc w:val="both"/>
              <w:rPr>
                <w:rFonts w:asciiTheme="minorHAnsi" w:hAnsiTheme="minorHAnsi" w:cstheme="minorHAnsi"/>
                <w:b/>
                <w:color w:val="auto"/>
                <w:szCs w:val="22"/>
                <w:lang w:val="uk-UA"/>
              </w:rPr>
            </w:pPr>
            <w:r w:rsidRPr="00074BB6">
              <w:rPr>
                <w:rFonts w:asciiTheme="minorHAnsi" w:hAnsiTheme="minorHAnsi" w:cstheme="minorHAnsi"/>
                <w:b/>
                <w:color w:val="auto"/>
                <w:szCs w:val="22"/>
                <w:lang w:val="uk-UA"/>
              </w:rPr>
              <w:t>Користуючись Платформою Маркетплейс, ви можете:</w:t>
            </w:r>
          </w:p>
          <w:p w:rsidR="00074BB6" w:rsidRPr="00074BB6" w:rsidRDefault="00074BB6" w:rsidP="00587BFF">
            <w:pPr>
              <w:pStyle w:val="Default"/>
              <w:numPr>
                <w:ilvl w:val="0"/>
                <w:numId w:val="1"/>
              </w:numPr>
              <w:jc w:val="both"/>
              <w:rPr>
                <w:rFonts w:asciiTheme="minorHAnsi" w:hAnsiTheme="minorHAnsi" w:cstheme="minorHAnsi"/>
                <w:color w:val="auto"/>
                <w:szCs w:val="22"/>
                <w:lang w:val="uk-UA"/>
              </w:rPr>
            </w:pPr>
            <w:r w:rsidRPr="00074BB6">
              <w:rPr>
                <w:rFonts w:asciiTheme="minorHAnsi" w:hAnsiTheme="minorHAnsi" w:cstheme="minorHAnsi"/>
                <w:color w:val="auto"/>
                <w:szCs w:val="22"/>
                <w:lang w:val="uk-UA"/>
              </w:rPr>
              <w:t>Провести оцінку організаційної спроможності, що дозволить визначити основні потреби та скласти індивідуальний план розвитку вашої організації (детальніше дивіться сторінку “Інструмент самооцінки та планування розвитку організаційного потенціалу”).</w:t>
            </w:r>
          </w:p>
          <w:p w:rsidR="00074BB6" w:rsidRPr="00BF1764" w:rsidRDefault="00074BB6" w:rsidP="00587BFF">
            <w:pPr>
              <w:pStyle w:val="Default"/>
              <w:numPr>
                <w:ilvl w:val="0"/>
                <w:numId w:val="1"/>
              </w:numPr>
              <w:jc w:val="both"/>
              <w:rPr>
                <w:rFonts w:asciiTheme="minorHAnsi" w:hAnsiTheme="minorHAnsi" w:cstheme="minorHAnsi"/>
                <w:color w:val="auto"/>
                <w:szCs w:val="22"/>
                <w:lang w:val="uk-UA"/>
              </w:rPr>
            </w:pPr>
            <w:r w:rsidRPr="00074BB6">
              <w:rPr>
                <w:rFonts w:asciiTheme="minorHAnsi" w:hAnsiTheme="minorHAnsi" w:cstheme="minorHAnsi"/>
                <w:color w:val="auto"/>
                <w:szCs w:val="22"/>
                <w:lang w:val="uk-UA"/>
              </w:rPr>
              <w:t>Отримати грант з організаційного розвитку та “придбати” за нього тренінг, консультацію, семінар, експертну допомогу чи інші необхідні послуги, які відповідатимуть індивідуальним потребам вашої організації та допоможуть виконати власний план організаційного розвитку.</w:t>
            </w:r>
          </w:p>
        </w:tc>
      </w:tr>
      <w:tr w:rsidR="00BF1764" w:rsidTr="00B04FAE">
        <w:tc>
          <w:tcPr>
            <w:tcW w:w="959" w:type="dxa"/>
            <w:tcBorders>
              <w:top w:val="single" w:sz="4" w:space="0" w:color="auto"/>
              <w:left w:val="single" w:sz="4" w:space="0" w:color="auto"/>
              <w:bottom w:val="single" w:sz="4" w:space="0" w:color="auto"/>
              <w:right w:val="single" w:sz="4" w:space="0" w:color="auto"/>
            </w:tcBorders>
            <w:shd w:val="clear" w:color="auto" w:fill="CCFFFF"/>
          </w:tcPr>
          <w:p w:rsidR="00BF1764" w:rsidRDefault="00BF1764" w:rsidP="00B04FAE">
            <w:pPr>
              <w:jc w:val="center"/>
              <w:rPr>
                <w:lang w:val="uk-UA"/>
              </w:rPr>
            </w:pPr>
            <w:r w:rsidRPr="00912994">
              <w:rPr>
                <w:noProof/>
              </w:rPr>
              <w:drawing>
                <wp:inline distT="0" distB="0" distL="0" distR="0" wp14:anchorId="1EAA5FD2" wp14:editId="092AB776">
                  <wp:extent cx="419100" cy="419100"/>
                  <wp:effectExtent l="0" t="0" r="0" b="0"/>
                  <wp:docPr id="24"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F1764" w:rsidRPr="00953DA5" w:rsidRDefault="00074BB6" w:rsidP="00BF1764">
            <w:pPr>
              <w:jc w:val="center"/>
              <w:rPr>
                <w:b/>
                <w:bCs/>
                <w:sz w:val="20"/>
                <w:szCs w:val="20"/>
                <w:lang w:val="uk-UA"/>
              </w:rPr>
            </w:pPr>
            <w:r>
              <w:rPr>
                <w:b/>
                <w:bCs/>
                <w:sz w:val="20"/>
                <w:szCs w:val="20"/>
                <w:lang w:val="uk-UA"/>
              </w:rPr>
              <w:t>Постійно діюча</w:t>
            </w:r>
          </w:p>
        </w:tc>
        <w:tc>
          <w:tcPr>
            <w:tcW w:w="7880" w:type="dxa"/>
            <w:vMerge/>
            <w:tcBorders>
              <w:left w:val="single" w:sz="4" w:space="0" w:color="auto"/>
            </w:tcBorders>
          </w:tcPr>
          <w:p w:rsidR="00BF1764" w:rsidRDefault="00BF1764" w:rsidP="00B04FAE">
            <w:pPr>
              <w:jc w:val="center"/>
              <w:rPr>
                <w:lang w:val="uk-UA"/>
              </w:rPr>
            </w:pPr>
          </w:p>
        </w:tc>
      </w:tr>
      <w:tr w:rsidR="00BF1764" w:rsidTr="00B04FAE">
        <w:tc>
          <w:tcPr>
            <w:tcW w:w="959" w:type="dxa"/>
            <w:tcBorders>
              <w:top w:val="single" w:sz="4" w:space="0" w:color="auto"/>
              <w:left w:val="single" w:sz="4" w:space="0" w:color="auto"/>
              <w:bottom w:val="single" w:sz="4" w:space="0" w:color="auto"/>
              <w:right w:val="single" w:sz="4" w:space="0" w:color="auto"/>
            </w:tcBorders>
            <w:shd w:val="clear" w:color="auto" w:fill="CCFFFF"/>
          </w:tcPr>
          <w:p w:rsidR="00BF1764" w:rsidRDefault="00BF1764" w:rsidP="00B04FAE">
            <w:pPr>
              <w:jc w:val="center"/>
              <w:rPr>
                <w:lang w:val="uk-UA"/>
              </w:rPr>
            </w:pPr>
            <w:r w:rsidRPr="00912994">
              <w:rPr>
                <w:noProof/>
              </w:rPr>
              <w:drawing>
                <wp:inline distT="0" distB="0" distL="0" distR="0" wp14:anchorId="46CCD7E0" wp14:editId="3B827415">
                  <wp:extent cx="400050" cy="400050"/>
                  <wp:effectExtent l="0" t="0" r="0" b="0"/>
                  <wp:docPr id="25"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F1764" w:rsidRDefault="00CE2F39" w:rsidP="00B04FAE">
            <w:pPr>
              <w:jc w:val="center"/>
              <w:rPr>
                <w:lang w:val="uk-UA"/>
              </w:rPr>
            </w:pPr>
            <w:r>
              <w:rPr>
                <w:b/>
                <w:bCs/>
                <w:sz w:val="20"/>
                <w:szCs w:val="20"/>
                <w:lang w:val="uk-UA"/>
              </w:rPr>
              <w:t>українська</w:t>
            </w:r>
          </w:p>
        </w:tc>
        <w:tc>
          <w:tcPr>
            <w:tcW w:w="7880" w:type="dxa"/>
            <w:vMerge/>
            <w:tcBorders>
              <w:left w:val="single" w:sz="4" w:space="0" w:color="auto"/>
            </w:tcBorders>
          </w:tcPr>
          <w:p w:rsidR="00BF1764" w:rsidRDefault="00BF1764" w:rsidP="00B04FAE">
            <w:pPr>
              <w:jc w:val="center"/>
              <w:rPr>
                <w:lang w:val="uk-UA"/>
              </w:rPr>
            </w:pPr>
          </w:p>
        </w:tc>
      </w:tr>
      <w:tr w:rsidR="00BF1764" w:rsidTr="00B04FAE">
        <w:tc>
          <w:tcPr>
            <w:tcW w:w="959" w:type="dxa"/>
            <w:tcBorders>
              <w:top w:val="single" w:sz="4" w:space="0" w:color="auto"/>
              <w:left w:val="single" w:sz="4" w:space="0" w:color="auto"/>
              <w:bottom w:val="single" w:sz="4" w:space="0" w:color="auto"/>
              <w:right w:val="single" w:sz="4" w:space="0" w:color="auto"/>
            </w:tcBorders>
            <w:shd w:val="clear" w:color="auto" w:fill="CCFFFF"/>
          </w:tcPr>
          <w:p w:rsidR="00BF1764" w:rsidRDefault="00BF1764" w:rsidP="00B04FAE">
            <w:pPr>
              <w:jc w:val="center"/>
              <w:rPr>
                <w:lang w:val="uk-UA"/>
              </w:rPr>
            </w:pPr>
            <w:r w:rsidRPr="00912994">
              <w:rPr>
                <w:noProof/>
              </w:rPr>
              <w:drawing>
                <wp:inline distT="0" distB="0" distL="0" distR="0" wp14:anchorId="16AC1CF4" wp14:editId="63DF6F84">
                  <wp:extent cx="419100" cy="419100"/>
                  <wp:effectExtent l="0" t="0" r="0" b="0"/>
                  <wp:docPr id="26"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3"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F1764" w:rsidRPr="00BF1764" w:rsidRDefault="00953DA5" w:rsidP="00074BB6">
            <w:pPr>
              <w:jc w:val="center"/>
              <w:rPr>
                <w:lang w:val="uk-UA"/>
              </w:rPr>
            </w:pPr>
            <w:r>
              <w:rPr>
                <w:b/>
                <w:bCs/>
                <w:sz w:val="20"/>
                <w:szCs w:val="20"/>
                <w:lang w:val="uk-UA"/>
              </w:rPr>
              <w:t>НУО</w:t>
            </w:r>
            <w:r w:rsidR="00CE2F39">
              <w:rPr>
                <w:b/>
                <w:bCs/>
                <w:sz w:val="20"/>
                <w:szCs w:val="20"/>
                <w:lang w:val="uk-UA"/>
              </w:rPr>
              <w:t xml:space="preserve">, </w:t>
            </w:r>
            <w:r w:rsidR="00074BB6">
              <w:rPr>
                <w:b/>
                <w:bCs/>
                <w:sz w:val="20"/>
                <w:szCs w:val="20"/>
                <w:lang w:val="uk-UA"/>
              </w:rPr>
              <w:t>ГО.</w:t>
            </w:r>
          </w:p>
        </w:tc>
        <w:tc>
          <w:tcPr>
            <w:tcW w:w="7880" w:type="dxa"/>
            <w:vMerge/>
            <w:tcBorders>
              <w:left w:val="single" w:sz="4" w:space="0" w:color="auto"/>
            </w:tcBorders>
          </w:tcPr>
          <w:p w:rsidR="00BF1764" w:rsidRDefault="00BF1764" w:rsidP="00B04FAE">
            <w:pPr>
              <w:jc w:val="center"/>
              <w:rPr>
                <w:lang w:val="uk-UA"/>
              </w:rPr>
            </w:pPr>
          </w:p>
        </w:tc>
      </w:tr>
      <w:tr w:rsidR="00BF1764" w:rsidRPr="00D33AAF" w:rsidTr="00B04FAE">
        <w:tc>
          <w:tcPr>
            <w:tcW w:w="10682" w:type="dxa"/>
            <w:gridSpan w:val="3"/>
          </w:tcPr>
          <w:p w:rsidR="00074BB6" w:rsidRPr="00074BB6" w:rsidRDefault="00074BB6" w:rsidP="00074BB6">
            <w:pPr>
              <w:jc w:val="both"/>
              <w:rPr>
                <w:sz w:val="24"/>
                <w:szCs w:val="24"/>
                <w:lang w:val="uk-UA"/>
              </w:rPr>
            </w:pPr>
            <w:r w:rsidRPr="00074BB6">
              <w:rPr>
                <w:sz w:val="24"/>
                <w:szCs w:val="24"/>
                <w:lang w:val="uk-UA"/>
              </w:rPr>
              <w:t>Через конкурс грантів Платформа Маркетплейс має на меті посилити ОГС, які є активними у суспільстві та зацікавлені у власному організаційному розвитку. Більш спроможні ОГС - здатні розробляти та/або виконувати якісніші проекти та програми, що приводить до значущих</w:t>
            </w:r>
            <w:r>
              <w:rPr>
                <w:sz w:val="24"/>
                <w:szCs w:val="24"/>
                <w:lang w:val="uk-UA"/>
              </w:rPr>
              <w:t xml:space="preserve"> соціальних змін у суспільстві.</w:t>
            </w:r>
          </w:p>
          <w:p w:rsidR="00437A7B" w:rsidRPr="00074BB6" w:rsidRDefault="00074BB6" w:rsidP="00074BB6">
            <w:pPr>
              <w:jc w:val="both"/>
              <w:rPr>
                <w:sz w:val="24"/>
                <w:szCs w:val="24"/>
                <w:lang w:val="uk-UA"/>
              </w:rPr>
            </w:pPr>
            <w:r w:rsidRPr="00074BB6">
              <w:rPr>
                <w:sz w:val="24"/>
                <w:szCs w:val="24"/>
                <w:lang w:val="uk-UA"/>
              </w:rPr>
              <w:t>Будь ласка, дивіться повну інформацію про конкурс у "Запрошенні до участі у конкурсі грантів з організаційного розвитку ОГС",</w:t>
            </w:r>
            <w:r>
              <w:rPr>
                <w:sz w:val="24"/>
                <w:szCs w:val="24"/>
                <w:lang w:val="uk-UA"/>
              </w:rPr>
              <w:t xml:space="preserve"> а також у відповідних додатках на сайті.</w:t>
            </w:r>
          </w:p>
        </w:tc>
      </w:tr>
    </w:tbl>
    <w:p w:rsidR="00C82B85" w:rsidRDefault="00C82B85" w:rsidP="00121E33">
      <w:pPr>
        <w:rPr>
          <w:lang w:val="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843"/>
        <w:gridCol w:w="7880"/>
      </w:tblGrid>
      <w:tr w:rsidR="00B1335B" w:rsidRPr="00912994" w:rsidTr="00856423">
        <w:tc>
          <w:tcPr>
            <w:tcW w:w="10682" w:type="dxa"/>
            <w:gridSpan w:val="3"/>
            <w:shd w:val="clear" w:color="auto" w:fill="0000FF"/>
          </w:tcPr>
          <w:p w:rsidR="00B1335B" w:rsidRPr="003B4BC9" w:rsidRDefault="00B1335B" w:rsidP="00856423">
            <w:pPr>
              <w:jc w:val="center"/>
              <w:rPr>
                <w:b/>
                <w:bCs/>
                <w:sz w:val="32"/>
                <w:szCs w:val="32"/>
              </w:rPr>
            </w:pPr>
            <w:r w:rsidRPr="00B1335B">
              <w:rPr>
                <w:sz w:val="30"/>
                <w:szCs w:val="30"/>
                <w:lang w:val="uk-UA"/>
              </w:rPr>
              <w:t>CANactions та WNISEF</w:t>
            </w:r>
          </w:p>
        </w:tc>
      </w:tr>
      <w:tr w:rsidR="00B1335B" w:rsidRPr="00BF1764" w:rsidTr="00856423">
        <w:tc>
          <w:tcPr>
            <w:tcW w:w="10682" w:type="dxa"/>
            <w:gridSpan w:val="3"/>
          </w:tcPr>
          <w:p w:rsidR="00B1335B" w:rsidRDefault="00C11C47" w:rsidP="00856423">
            <w:pPr>
              <w:jc w:val="center"/>
              <w:rPr>
                <w:lang w:val="uk-UA"/>
              </w:rPr>
            </w:pPr>
            <w:hyperlink r:id="rId14" w:history="1">
              <w:r w:rsidR="009D3A8F" w:rsidRPr="00666CD7">
                <w:rPr>
                  <w:rStyle w:val="a9"/>
                </w:rPr>
                <w:t>http://www.canactions.com/uk/events/urbanistic-grants-competition/</w:t>
              </w:r>
            </w:hyperlink>
          </w:p>
          <w:p w:rsidR="009D3A8F" w:rsidRPr="009D3A8F" w:rsidRDefault="009D3A8F" w:rsidP="00856423">
            <w:pPr>
              <w:jc w:val="center"/>
              <w:rPr>
                <w:lang w:val="uk-UA"/>
              </w:rPr>
            </w:pPr>
          </w:p>
        </w:tc>
      </w:tr>
      <w:tr w:rsidR="00B1335B" w:rsidRPr="001111BF"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B1335B" w:rsidRDefault="00B1335B" w:rsidP="00856423">
            <w:pPr>
              <w:jc w:val="center"/>
              <w:rPr>
                <w:lang w:val="uk-UA"/>
              </w:rPr>
            </w:pPr>
            <w:r w:rsidRPr="00912994">
              <w:rPr>
                <w:noProof/>
              </w:rPr>
              <w:drawing>
                <wp:inline distT="0" distB="0" distL="0" distR="0" wp14:anchorId="1CA704E0" wp14:editId="4E72D1BA">
                  <wp:extent cx="409575" cy="409575"/>
                  <wp:effectExtent l="19050" t="0" r="9525" b="0"/>
                  <wp:docPr id="43"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10"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1335B" w:rsidRPr="003B4BC9" w:rsidRDefault="00B1335B" w:rsidP="009D3A8F">
            <w:pPr>
              <w:jc w:val="center"/>
              <w:rPr>
                <w:lang w:val="uk-UA"/>
              </w:rPr>
            </w:pPr>
            <w:r>
              <w:rPr>
                <w:b/>
                <w:bCs/>
                <w:sz w:val="20"/>
                <w:szCs w:val="20"/>
                <w:lang w:val="uk-UA"/>
              </w:rPr>
              <w:t xml:space="preserve">До </w:t>
            </w:r>
            <w:r w:rsidR="009D3A8F">
              <w:rPr>
                <w:b/>
                <w:bCs/>
                <w:sz w:val="20"/>
                <w:szCs w:val="20"/>
                <w:lang w:val="uk-UA"/>
              </w:rPr>
              <w:t>5000</w:t>
            </w:r>
            <w:r>
              <w:rPr>
                <w:b/>
                <w:bCs/>
                <w:sz w:val="20"/>
                <w:szCs w:val="20"/>
                <w:lang w:val="uk-UA"/>
              </w:rPr>
              <w:t xml:space="preserve"> доларів</w:t>
            </w:r>
          </w:p>
        </w:tc>
        <w:tc>
          <w:tcPr>
            <w:tcW w:w="7880" w:type="dxa"/>
            <w:vMerge w:val="restart"/>
            <w:tcBorders>
              <w:left w:val="single" w:sz="4" w:space="0" w:color="auto"/>
            </w:tcBorders>
          </w:tcPr>
          <w:p w:rsidR="009D3A8F" w:rsidRPr="009D3A8F" w:rsidRDefault="009D3A8F" w:rsidP="009D3A8F">
            <w:pPr>
              <w:pStyle w:val="Default"/>
              <w:jc w:val="both"/>
              <w:rPr>
                <w:rFonts w:asciiTheme="minorHAnsi" w:hAnsiTheme="minorHAnsi" w:cstheme="minorHAnsi"/>
                <w:color w:val="auto"/>
                <w:szCs w:val="22"/>
                <w:lang w:val="uk-UA"/>
              </w:rPr>
            </w:pPr>
            <w:r w:rsidRPr="009D3A8F">
              <w:rPr>
                <w:rFonts w:asciiTheme="minorHAnsi" w:hAnsiTheme="minorHAnsi" w:cstheme="minorHAnsi"/>
                <w:color w:val="auto"/>
                <w:szCs w:val="22"/>
                <w:lang w:val="uk-UA"/>
              </w:rPr>
              <w:t>CANactions має надзвичайно чудову нови</w:t>
            </w:r>
            <w:r>
              <w:rPr>
                <w:rFonts w:asciiTheme="minorHAnsi" w:hAnsiTheme="minorHAnsi" w:cstheme="minorHAnsi"/>
                <w:color w:val="auto"/>
                <w:szCs w:val="22"/>
                <w:lang w:val="uk-UA"/>
              </w:rPr>
              <w:t xml:space="preserve">ну для тих, хто мріє </w:t>
            </w:r>
            <w:r w:rsidRPr="009D3A8F">
              <w:rPr>
                <w:rFonts w:asciiTheme="minorHAnsi" w:hAnsiTheme="minorHAnsi" w:cstheme="minorHAnsi"/>
                <w:color w:val="auto"/>
                <w:szCs w:val="22"/>
                <w:lang w:val="uk-UA"/>
              </w:rPr>
              <w:t>змінити свої міста на локаль</w:t>
            </w:r>
            <w:r>
              <w:rPr>
                <w:rFonts w:asciiTheme="minorHAnsi" w:hAnsiTheme="minorHAnsi" w:cstheme="minorHAnsi"/>
                <w:color w:val="auto"/>
                <w:szCs w:val="22"/>
                <w:lang w:val="uk-UA"/>
              </w:rPr>
              <w:t xml:space="preserve">ному рівні та має ідею втілення </w:t>
            </w:r>
            <w:r w:rsidRPr="009D3A8F">
              <w:rPr>
                <w:rFonts w:asciiTheme="minorHAnsi" w:hAnsiTheme="minorHAnsi" w:cstheme="minorHAnsi"/>
                <w:color w:val="auto"/>
                <w:szCs w:val="22"/>
                <w:lang w:val="uk-UA"/>
              </w:rPr>
              <w:t>малих урбаністичних проектів!</w:t>
            </w:r>
          </w:p>
          <w:p w:rsidR="00B1335B" w:rsidRPr="00BF1764" w:rsidRDefault="009D3A8F" w:rsidP="009D3A8F">
            <w:pPr>
              <w:pStyle w:val="Default"/>
              <w:jc w:val="both"/>
              <w:rPr>
                <w:rFonts w:asciiTheme="minorHAnsi" w:hAnsiTheme="minorHAnsi" w:cstheme="minorHAnsi"/>
                <w:color w:val="auto"/>
                <w:szCs w:val="22"/>
                <w:lang w:val="uk-UA"/>
              </w:rPr>
            </w:pPr>
            <w:r w:rsidRPr="009D3A8F">
              <w:rPr>
                <w:rFonts w:asciiTheme="minorHAnsi" w:hAnsiTheme="minorHAnsi" w:cstheme="minorHAnsi"/>
                <w:color w:val="auto"/>
                <w:szCs w:val="22"/>
                <w:lang w:val="uk-UA"/>
              </w:rPr>
              <w:t>CANactions за підтримки Weste</w:t>
            </w:r>
            <w:r>
              <w:rPr>
                <w:rFonts w:asciiTheme="minorHAnsi" w:hAnsiTheme="minorHAnsi" w:cstheme="minorHAnsi"/>
                <w:color w:val="auto"/>
                <w:szCs w:val="22"/>
                <w:lang w:val="uk-UA"/>
              </w:rPr>
              <w:t xml:space="preserve">rn NIS Enterprise Fund запрошує </w:t>
            </w:r>
            <w:r w:rsidRPr="009D3A8F">
              <w:rPr>
                <w:rFonts w:asciiTheme="minorHAnsi" w:hAnsiTheme="minorHAnsi" w:cstheme="minorHAnsi"/>
                <w:color w:val="auto"/>
                <w:szCs w:val="22"/>
                <w:lang w:val="uk-UA"/>
              </w:rPr>
              <w:t>активних громадян та ініціативні гр</w:t>
            </w:r>
            <w:r>
              <w:rPr>
                <w:rFonts w:asciiTheme="minorHAnsi" w:hAnsiTheme="minorHAnsi" w:cstheme="minorHAnsi"/>
                <w:color w:val="auto"/>
                <w:szCs w:val="22"/>
                <w:lang w:val="uk-UA"/>
              </w:rPr>
              <w:t xml:space="preserve">упи, що прагнуть якісно змінити </w:t>
            </w:r>
            <w:r w:rsidRPr="009D3A8F">
              <w:rPr>
                <w:rFonts w:asciiTheme="minorHAnsi" w:hAnsiTheme="minorHAnsi" w:cstheme="minorHAnsi"/>
                <w:color w:val="auto"/>
                <w:szCs w:val="22"/>
                <w:lang w:val="uk-UA"/>
              </w:rPr>
              <w:t>українські міста, до участі у Конкурс</w:t>
            </w:r>
            <w:r>
              <w:rPr>
                <w:rFonts w:asciiTheme="minorHAnsi" w:hAnsiTheme="minorHAnsi" w:cstheme="minorHAnsi"/>
                <w:color w:val="auto"/>
                <w:szCs w:val="22"/>
                <w:lang w:val="uk-UA"/>
              </w:rPr>
              <w:t xml:space="preserve">і Урбаністичних Грантів. Заявки </w:t>
            </w:r>
            <w:r w:rsidRPr="009D3A8F">
              <w:rPr>
                <w:rFonts w:asciiTheme="minorHAnsi" w:hAnsiTheme="minorHAnsi" w:cstheme="minorHAnsi"/>
                <w:color w:val="auto"/>
                <w:szCs w:val="22"/>
                <w:lang w:val="uk-UA"/>
              </w:rPr>
              <w:t>приймаються до 15 лютого 2016 ро</w:t>
            </w:r>
            <w:r>
              <w:rPr>
                <w:rFonts w:asciiTheme="minorHAnsi" w:hAnsiTheme="minorHAnsi" w:cstheme="minorHAnsi"/>
                <w:color w:val="auto"/>
                <w:szCs w:val="22"/>
                <w:lang w:val="uk-UA"/>
              </w:rPr>
              <w:t xml:space="preserve">ку. Переможців буде оголошено 1 </w:t>
            </w:r>
            <w:r w:rsidRPr="009D3A8F">
              <w:rPr>
                <w:rFonts w:asciiTheme="minorHAnsi" w:hAnsiTheme="minorHAnsi" w:cstheme="minorHAnsi"/>
                <w:color w:val="auto"/>
                <w:szCs w:val="22"/>
                <w:lang w:val="uk-UA"/>
              </w:rPr>
              <w:t>березня 2016 року. Проекти та результати їх впровадження автори та</w:t>
            </w:r>
            <w:r>
              <w:rPr>
                <w:rFonts w:asciiTheme="minorHAnsi" w:hAnsiTheme="minorHAnsi" w:cstheme="minorHAnsi"/>
                <w:color w:val="auto"/>
                <w:szCs w:val="22"/>
                <w:lang w:val="uk-UA"/>
              </w:rPr>
              <w:t xml:space="preserve"> </w:t>
            </w:r>
            <w:r w:rsidRPr="009D3A8F">
              <w:rPr>
                <w:rFonts w:asciiTheme="minorHAnsi" w:hAnsiTheme="minorHAnsi" w:cstheme="minorHAnsi"/>
                <w:color w:val="auto"/>
                <w:szCs w:val="22"/>
                <w:lang w:val="uk-UA"/>
              </w:rPr>
              <w:t>ініціативні групи матимуть зм</w:t>
            </w:r>
            <w:r>
              <w:rPr>
                <w:rFonts w:asciiTheme="minorHAnsi" w:hAnsiTheme="minorHAnsi" w:cstheme="minorHAnsi"/>
                <w:color w:val="auto"/>
                <w:szCs w:val="22"/>
                <w:lang w:val="uk-UA"/>
              </w:rPr>
              <w:t xml:space="preserve">огу представити на міжнародному </w:t>
            </w:r>
            <w:r w:rsidRPr="009D3A8F">
              <w:rPr>
                <w:rFonts w:asciiTheme="minorHAnsi" w:hAnsiTheme="minorHAnsi" w:cstheme="minorHAnsi"/>
                <w:color w:val="auto"/>
                <w:szCs w:val="22"/>
                <w:lang w:val="uk-UA"/>
              </w:rPr>
              <w:t>архітектурному фестивалі CANactions у травні 2016 року.</w:t>
            </w:r>
          </w:p>
        </w:tc>
      </w:tr>
      <w:tr w:rsidR="00B1335B"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B1335B" w:rsidRDefault="00B1335B" w:rsidP="00856423">
            <w:pPr>
              <w:jc w:val="center"/>
              <w:rPr>
                <w:lang w:val="uk-UA"/>
              </w:rPr>
            </w:pPr>
            <w:r w:rsidRPr="00912994">
              <w:rPr>
                <w:noProof/>
              </w:rPr>
              <w:drawing>
                <wp:inline distT="0" distB="0" distL="0" distR="0" wp14:anchorId="25E4A9EF" wp14:editId="5057F5BD">
                  <wp:extent cx="419100" cy="419100"/>
                  <wp:effectExtent l="0" t="0" r="0" b="0"/>
                  <wp:docPr id="44"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1335B" w:rsidRPr="00953DA5" w:rsidRDefault="009D3A8F" w:rsidP="00856423">
            <w:pPr>
              <w:jc w:val="center"/>
              <w:rPr>
                <w:b/>
                <w:bCs/>
                <w:sz w:val="20"/>
                <w:szCs w:val="20"/>
                <w:lang w:val="uk-UA"/>
              </w:rPr>
            </w:pPr>
            <w:r>
              <w:rPr>
                <w:b/>
                <w:bCs/>
                <w:sz w:val="20"/>
                <w:szCs w:val="20"/>
                <w:lang w:val="uk-UA"/>
              </w:rPr>
              <w:t>15 лютого 2016р.</w:t>
            </w:r>
          </w:p>
        </w:tc>
        <w:tc>
          <w:tcPr>
            <w:tcW w:w="7880" w:type="dxa"/>
            <w:vMerge/>
            <w:tcBorders>
              <w:left w:val="single" w:sz="4" w:space="0" w:color="auto"/>
            </w:tcBorders>
          </w:tcPr>
          <w:p w:rsidR="00B1335B" w:rsidRDefault="00B1335B" w:rsidP="00856423">
            <w:pPr>
              <w:jc w:val="center"/>
              <w:rPr>
                <w:lang w:val="uk-UA"/>
              </w:rPr>
            </w:pPr>
          </w:p>
        </w:tc>
      </w:tr>
      <w:tr w:rsidR="00B1335B"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B1335B" w:rsidRDefault="00B1335B" w:rsidP="00856423">
            <w:pPr>
              <w:jc w:val="center"/>
              <w:rPr>
                <w:lang w:val="uk-UA"/>
              </w:rPr>
            </w:pPr>
            <w:r w:rsidRPr="00912994">
              <w:rPr>
                <w:noProof/>
              </w:rPr>
              <w:drawing>
                <wp:inline distT="0" distB="0" distL="0" distR="0" wp14:anchorId="597B2B2D" wp14:editId="65343D2E">
                  <wp:extent cx="400050" cy="400050"/>
                  <wp:effectExtent l="0" t="0" r="0" b="0"/>
                  <wp:docPr id="45"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1335B" w:rsidRDefault="00B1335B" w:rsidP="00856423">
            <w:pPr>
              <w:jc w:val="center"/>
              <w:rPr>
                <w:lang w:val="uk-UA"/>
              </w:rPr>
            </w:pPr>
            <w:r>
              <w:rPr>
                <w:b/>
                <w:bCs/>
                <w:sz w:val="20"/>
                <w:szCs w:val="20"/>
                <w:lang w:val="uk-UA"/>
              </w:rPr>
              <w:t>українська</w:t>
            </w:r>
          </w:p>
        </w:tc>
        <w:tc>
          <w:tcPr>
            <w:tcW w:w="7880" w:type="dxa"/>
            <w:vMerge/>
            <w:tcBorders>
              <w:left w:val="single" w:sz="4" w:space="0" w:color="auto"/>
            </w:tcBorders>
          </w:tcPr>
          <w:p w:rsidR="00B1335B" w:rsidRDefault="00B1335B" w:rsidP="00856423">
            <w:pPr>
              <w:jc w:val="center"/>
              <w:rPr>
                <w:lang w:val="uk-UA"/>
              </w:rPr>
            </w:pPr>
          </w:p>
        </w:tc>
      </w:tr>
      <w:tr w:rsidR="00B1335B"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B1335B" w:rsidRDefault="00B1335B" w:rsidP="00856423">
            <w:pPr>
              <w:jc w:val="center"/>
              <w:rPr>
                <w:lang w:val="uk-UA"/>
              </w:rPr>
            </w:pPr>
            <w:r w:rsidRPr="00912994">
              <w:rPr>
                <w:noProof/>
              </w:rPr>
              <w:drawing>
                <wp:inline distT="0" distB="0" distL="0" distR="0" wp14:anchorId="201BF3C4" wp14:editId="6B6368D0">
                  <wp:extent cx="419100" cy="419100"/>
                  <wp:effectExtent l="0" t="0" r="0" b="0"/>
                  <wp:docPr id="46"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3"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B1335B" w:rsidRPr="00BF1764" w:rsidRDefault="00B1335B" w:rsidP="00856423">
            <w:pPr>
              <w:jc w:val="center"/>
              <w:rPr>
                <w:lang w:val="uk-UA"/>
              </w:rPr>
            </w:pPr>
            <w:r>
              <w:rPr>
                <w:b/>
                <w:bCs/>
                <w:sz w:val="20"/>
                <w:szCs w:val="20"/>
                <w:lang w:val="uk-UA"/>
              </w:rPr>
              <w:t>НУО</w:t>
            </w:r>
            <w:r w:rsidR="009D3A8F">
              <w:rPr>
                <w:b/>
                <w:bCs/>
                <w:sz w:val="20"/>
                <w:szCs w:val="20"/>
                <w:lang w:val="uk-UA"/>
              </w:rPr>
              <w:t>, активні громадяни, ініціативні групи</w:t>
            </w:r>
            <w:r>
              <w:rPr>
                <w:b/>
                <w:bCs/>
                <w:sz w:val="20"/>
                <w:szCs w:val="20"/>
                <w:lang w:val="uk-UA"/>
              </w:rPr>
              <w:t>.</w:t>
            </w:r>
          </w:p>
        </w:tc>
        <w:tc>
          <w:tcPr>
            <w:tcW w:w="7880" w:type="dxa"/>
            <w:vMerge/>
            <w:tcBorders>
              <w:left w:val="single" w:sz="4" w:space="0" w:color="auto"/>
            </w:tcBorders>
          </w:tcPr>
          <w:p w:rsidR="00B1335B" w:rsidRDefault="00B1335B" w:rsidP="00856423">
            <w:pPr>
              <w:jc w:val="center"/>
              <w:rPr>
                <w:lang w:val="uk-UA"/>
              </w:rPr>
            </w:pPr>
          </w:p>
        </w:tc>
      </w:tr>
      <w:tr w:rsidR="00B1335B" w:rsidRPr="00D33AAF" w:rsidTr="00856423">
        <w:tc>
          <w:tcPr>
            <w:tcW w:w="10682" w:type="dxa"/>
            <w:gridSpan w:val="3"/>
          </w:tcPr>
          <w:p w:rsidR="009D3A8F" w:rsidRPr="009D3A8F" w:rsidRDefault="009D3A8F" w:rsidP="009D3A8F">
            <w:pPr>
              <w:jc w:val="both"/>
              <w:rPr>
                <w:sz w:val="24"/>
                <w:szCs w:val="24"/>
                <w:lang w:val="uk-UA"/>
              </w:rPr>
            </w:pPr>
            <w:r w:rsidRPr="009D3A8F">
              <w:rPr>
                <w:b/>
                <w:sz w:val="24"/>
                <w:szCs w:val="24"/>
                <w:lang w:val="uk-UA"/>
              </w:rPr>
              <w:t>Мета Конкурсу</w:t>
            </w:r>
            <w:r w:rsidRPr="009D3A8F">
              <w:rPr>
                <w:sz w:val="24"/>
                <w:szCs w:val="24"/>
                <w:lang w:val="uk-UA"/>
              </w:rPr>
              <w:t xml:space="preserve"> – стимулювати реалізацію практичних міських проектів у таких напрямках, як:</w:t>
            </w:r>
          </w:p>
          <w:p w:rsidR="009D3A8F" w:rsidRPr="009D3A8F" w:rsidRDefault="009D3A8F" w:rsidP="009D3A8F">
            <w:pPr>
              <w:pStyle w:val="ab"/>
              <w:numPr>
                <w:ilvl w:val="0"/>
                <w:numId w:val="10"/>
              </w:numPr>
              <w:jc w:val="both"/>
              <w:rPr>
                <w:sz w:val="24"/>
                <w:szCs w:val="24"/>
                <w:lang w:val="uk-UA"/>
              </w:rPr>
            </w:pPr>
            <w:r w:rsidRPr="009D3A8F">
              <w:rPr>
                <w:sz w:val="24"/>
                <w:szCs w:val="24"/>
                <w:lang w:val="uk-UA"/>
              </w:rPr>
              <w:t>міська економіка;</w:t>
            </w:r>
          </w:p>
          <w:p w:rsidR="009D3A8F" w:rsidRPr="009D3A8F" w:rsidRDefault="009D3A8F" w:rsidP="009D3A8F">
            <w:pPr>
              <w:pStyle w:val="ab"/>
              <w:numPr>
                <w:ilvl w:val="0"/>
                <w:numId w:val="10"/>
              </w:numPr>
              <w:jc w:val="both"/>
              <w:rPr>
                <w:sz w:val="24"/>
                <w:szCs w:val="24"/>
                <w:lang w:val="uk-UA"/>
              </w:rPr>
            </w:pPr>
            <w:r w:rsidRPr="009D3A8F">
              <w:rPr>
                <w:sz w:val="24"/>
                <w:szCs w:val="24"/>
                <w:lang w:val="uk-UA"/>
              </w:rPr>
              <w:t>екологія міста;</w:t>
            </w:r>
          </w:p>
          <w:p w:rsidR="009D3A8F" w:rsidRPr="009D3A8F" w:rsidRDefault="009D3A8F" w:rsidP="009D3A8F">
            <w:pPr>
              <w:pStyle w:val="ab"/>
              <w:numPr>
                <w:ilvl w:val="0"/>
                <w:numId w:val="10"/>
              </w:numPr>
              <w:jc w:val="both"/>
              <w:rPr>
                <w:sz w:val="24"/>
                <w:szCs w:val="24"/>
                <w:lang w:val="uk-UA"/>
              </w:rPr>
            </w:pPr>
            <w:r w:rsidRPr="009D3A8F">
              <w:rPr>
                <w:sz w:val="24"/>
                <w:szCs w:val="24"/>
                <w:lang w:val="uk-UA"/>
              </w:rPr>
              <w:t>урбаністична політика/та міське управління;</w:t>
            </w:r>
          </w:p>
          <w:p w:rsidR="009D3A8F" w:rsidRPr="009D3A8F" w:rsidRDefault="009D3A8F" w:rsidP="009D3A8F">
            <w:pPr>
              <w:pStyle w:val="ab"/>
              <w:numPr>
                <w:ilvl w:val="0"/>
                <w:numId w:val="10"/>
              </w:numPr>
              <w:jc w:val="both"/>
              <w:rPr>
                <w:sz w:val="24"/>
                <w:szCs w:val="24"/>
                <w:lang w:val="uk-UA"/>
              </w:rPr>
            </w:pPr>
            <w:r w:rsidRPr="009D3A8F">
              <w:rPr>
                <w:sz w:val="24"/>
                <w:szCs w:val="24"/>
                <w:lang w:val="uk-UA"/>
              </w:rPr>
              <w:t>культура та спадщина;</w:t>
            </w:r>
          </w:p>
          <w:p w:rsidR="009D3A8F" w:rsidRPr="009D3A8F" w:rsidRDefault="009D3A8F" w:rsidP="009D3A8F">
            <w:pPr>
              <w:pStyle w:val="ab"/>
              <w:numPr>
                <w:ilvl w:val="0"/>
                <w:numId w:val="10"/>
              </w:numPr>
              <w:jc w:val="both"/>
              <w:rPr>
                <w:sz w:val="24"/>
                <w:szCs w:val="24"/>
                <w:lang w:val="uk-UA"/>
              </w:rPr>
            </w:pPr>
            <w:r w:rsidRPr="009D3A8F">
              <w:rPr>
                <w:sz w:val="24"/>
                <w:szCs w:val="24"/>
                <w:lang w:val="uk-UA"/>
              </w:rPr>
              <w:t>урбаністична освіта;</w:t>
            </w:r>
          </w:p>
          <w:p w:rsidR="00B1335B" w:rsidRDefault="009D3A8F" w:rsidP="009D3A8F">
            <w:pPr>
              <w:pStyle w:val="ab"/>
              <w:numPr>
                <w:ilvl w:val="0"/>
                <w:numId w:val="10"/>
              </w:numPr>
              <w:jc w:val="both"/>
              <w:rPr>
                <w:sz w:val="24"/>
                <w:szCs w:val="24"/>
                <w:lang w:val="uk-UA"/>
              </w:rPr>
            </w:pPr>
            <w:r w:rsidRPr="009D3A8F">
              <w:rPr>
                <w:sz w:val="24"/>
                <w:szCs w:val="24"/>
                <w:lang w:val="uk-UA"/>
              </w:rPr>
              <w:t>інфраструктура та міська навігація.</w:t>
            </w:r>
          </w:p>
          <w:p w:rsidR="009D3A8F" w:rsidRPr="009D3A8F" w:rsidRDefault="009D3A8F" w:rsidP="009D3A8F">
            <w:pPr>
              <w:jc w:val="both"/>
              <w:rPr>
                <w:b/>
                <w:sz w:val="24"/>
                <w:szCs w:val="24"/>
                <w:lang w:val="uk-UA"/>
              </w:rPr>
            </w:pPr>
            <w:r w:rsidRPr="009D3A8F">
              <w:rPr>
                <w:b/>
                <w:sz w:val="24"/>
                <w:szCs w:val="24"/>
                <w:lang w:val="uk-UA"/>
              </w:rPr>
              <w:lastRenderedPageBreak/>
              <w:t>Вимоги до проекту:</w:t>
            </w:r>
          </w:p>
          <w:p w:rsidR="009D3A8F" w:rsidRPr="009D3A8F" w:rsidRDefault="009D3A8F" w:rsidP="009D3A8F">
            <w:pPr>
              <w:pStyle w:val="ab"/>
              <w:numPr>
                <w:ilvl w:val="0"/>
                <w:numId w:val="11"/>
              </w:numPr>
              <w:jc w:val="both"/>
              <w:rPr>
                <w:sz w:val="24"/>
                <w:szCs w:val="24"/>
                <w:lang w:val="uk-UA"/>
              </w:rPr>
            </w:pPr>
            <w:r w:rsidRPr="009D3A8F">
              <w:rPr>
                <w:sz w:val="24"/>
                <w:szCs w:val="24"/>
                <w:lang w:val="uk-UA"/>
              </w:rPr>
              <w:t>актуальність та суспільна значущість проектної пропозиції;</w:t>
            </w:r>
          </w:p>
          <w:p w:rsidR="009D3A8F" w:rsidRPr="009D3A8F" w:rsidRDefault="009D3A8F" w:rsidP="009D3A8F">
            <w:pPr>
              <w:pStyle w:val="ab"/>
              <w:numPr>
                <w:ilvl w:val="0"/>
                <w:numId w:val="11"/>
              </w:numPr>
              <w:jc w:val="both"/>
              <w:rPr>
                <w:sz w:val="24"/>
                <w:szCs w:val="24"/>
                <w:lang w:val="uk-UA"/>
              </w:rPr>
            </w:pPr>
            <w:r w:rsidRPr="009D3A8F">
              <w:rPr>
                <w:sz w:val="24"/>
                <w:szCs w:val="24"/>
                <w:lang w:val="uk-UA"/>
              </w:rPr>
              <w:t>націленість на реальні та конкретні результати;</w:t>
            </w:r>
          </w:p>
          <w:p w:rsidR="009D3A8F" w:rsidRPr="009D3A8F" w:rsidRDefault="009D3A8F" w:rsidP="009D3A8F">
            <w:pPr>
              <w:pStyle w:val="ab"/>
              <w:numPr>
                <w:ilvl w:val="0"/>
                <w:numId w:val="11"/>
              </w:numPr>
              <w:jc w:val="both"/>
              <w:rPr>
                <w:sz w:val="24"/>
                <w:szCs w:val="24"/>
                <w:lang w:val="uk-UA"/>
              </w:rPr>
            </w:pPr>
            <w:r w:rsidRPr="009D3A8F">
              <w:rPr>
                <w:sz w:val="24"/>
                <w:szCs w:val="24"/>
                <w:lang w:val="uk-UA"/>
              </w:rPr>
              <w:t>наявність дослідницької складової, що передбачає ознайомлення зі світовими прикладами реалізації подібних проектів, а також локальним контекстом;</w:t>
            </w:r>
          </w:p>
          <w:p w:rsidR="009D3A8F" w:rsidRPr="009D3A8F" w:rsidRDefault="009D3A8F" w:rsidP="009D3A8F">
            <w:pPr>
              <w:pStyle w:val="ab"/>
              <w:numPr>
                <w:ilvl w:val="0"/>
                <w:numId w:val="11"/>
              </w:numPr>
              <w:jc w:val="both"/>
              <w:rPr>
                <w:sz w:val="24"/>
                <w:szCs w:val="24"/>
                <w:lang w:val="uk-UA"/>
              </w:rPr>
            </w:pPr>
            <w:r w:rsidRPr="009D3A8F">
              <w:rPr>
                <w:sz w:val="24"/>
                <w:szCs w:val="24"/>
                <w:lang w:val="uk-UA"/>
              </w:rPr>
              <w:t>чітко описана структура всього проекту та конкретних етапів його реалізації;</w:t>
            </w:r>
          </w:p>
          <w:p w:rsidR="009D3A8F" w:rsidRPr="009D3A8F" w:rsidRDefault="009D3A8F" w:rsidP="009D3A8F">
            <w:pPr>
              <w:pStyle w:val="ab"/>
              <w:numPr>
                <w:ilvl w:val="0"/>
                <w:numId w:val="11"/>
              </w:numPr>
              <w:jc w:val="both"/>
              <w:rPr>
                <w:sz w:val="24"/>
                <w:szCs w:val="24"/>
                <w:lang w:val="uk-UA"/>
              </w:rPr>
            </w:pPr>
            <w:r w:rsidRPr="009D3A8F">
              <w:rPr>
                <w:sz w:val="24"/>
                <w:szCs w:val="24"/>
                <w:lang w:val="uk-UA"/>
              </w:rPr>
              <w:t>залучення до проекту локальних стейкхолдерів: представника/ників громадянського суспільства, бізнесу та влади;</w:t>
            </w:r>
          </w:p>
          <w:p w:rsidR="009D3A8F" w:rsidRPr="009D3A8F" w:rsidRDefault="009D3A8F" w:rsidP="009D3A8F">
            <w:pPr>
              <w:pStyle w:val="ab"/>
              <w:numPr>
                <w:ilvl w:val="0"/>
                <w:numId w:val="11"/>
              </w:numPr>
              <w:jc w:val="both"/>
              <w:rPr>
                <w:sz w:val="24"/>
                <w:szCs w:val="24"/>
                <w:lang w:val="uk-UA"/>
              </w:rPr>
            </w:pPr>
            <w:r w:rsidRPr="009D3A8F">
              <w:rPr>
                <w:sz w:val="24"/>
                <w:szCs w:val="24"/>
                <w:lang w:val="uk-UA"/>
              </w:rPr>
              <w:t>залучення інших ресурсів, потрібних для реалізації проекту, окрім гранту CANactions (співфінансування).</w:t>
            </w:r>
          </w:p>
          <w:p w:rsidR="009D3A8F" w:rsidRPr="009D3A8F" w:rsidRDefault="009D3A8F" w:rsidP="009D3A8F">
            <w:pPr>
              <w:jc w:val="both"/>
              <w:rPr>
                <w:sz w:val="24"/>
                <w:szCs w:val="24"/>
                <w:lang w:val="uk-UA"/>
              </w:rPr>
            </w:pPr>
            <w:r w:rsidRPr="009D3A8F">
              <w:rPr>
                <w:sz w:val="24"/>
                <w:szCs w:val="24"/>
                <w:lang w:val="uk-UA"/>
              </w:rPr>
              <w:t>Перевагу буде віддано ініціативам, що пропонують якісні тактичні трансформації міського</w:t>
            </w:r>
          </w:p>
          <w:p w:rsidR="009D3A8F" w:rsidRPr="009D3A8F" w:rsidRDefault="009D3A8F" w:rsidP="009D3A8F">
            <w:pPr>
              <w:jc w:val="both"/>
              <w:rPr>
                <w:sz w:val="24"/>
                <w:szCs w:val="24"/>
                <w:lang w:val="uk-UA"/>
              </w:rPr>
            </w:pPr>
            <w:r w:rsidRPr="009D3A8F">
              <w:rPr>
                <w:sz w:val="24"/>
                <w:szCs w:val="24"/>
                <w:lang w:val="uk-UA"/>
              </w:rPr>
              <w:t>середовища на мікрорівні та сприяють позитивним суспільним змінам в українських містах із</w:t>
            </w:r>
          </w:p>
          <w:p w:rsidR="009D3A8F" w:rsidRPr="009D3A8F" w:rsidRDefault="009D3A8F" w:rsidP="009D3A8F">
            <w:pPr>
              <w:jc w:val="both"/>
              <w:rPr>
                <w:sz w:val="24"/>
                <w:szCs w:val="24"/>
                <w:lang w:val="uk-UA"/>
              </w:rPr>
            </w:pPr>
            <w:r w:rsidRPr="009D3A8F">
              <w:rPr>
                <w:sz w:val="24"/>
                <w:szCs w:val="24"/>
                <w:lang w:val="uk-UA"/>
              </w:rPr>
              <w:t>активним залученням громади до процесу реалізації проекту. Конкурсом передбачено надання</w:t>
            </w:r>
          </w:p>
          <w:p w:rsidR="009D3A8F" w:rsidRPr="009D3A8F" w:rsidRDefault="009D3A8F" w:rsidP="009D3A8F">
            <w:pPr>
              <w:jc w:val="both"/>
              <w:rPr>
                <w:sz w:val="24"/>
                <w:szCs w:val="24"/>
                <w:lang w:val="uk-UA"/>
              </w:rPr>
            </w:pPr>
            <w:r w:rsidRPr="009D3A8F">
              <w:rPr>
                <w:sz w:val="24"/>
                <w:szCs w:val="24"/>
                <w:lang w:val="uk-UA"/>
              </w:rPr>
              <w:t>фінансової допомоги (грантів) максимум десяти фіналістам, обраних журі, на реалізацію їх</w:t>
            </w:r>
          </w:p>
          <w:p w:rsidR="009D3A8F" w:rsidRPr="009D3A8F" w:rsidRDefault="009D3A8F" w:rsidP="009D3A8F">
            <w:pPr>
              <w:jc w:val="both"/>
              <w:rPr>
                <w:sz w:val="24"/>
                <w:szCs w:val="24"/>
                <w:lang w:val="uk-UA"/>
              </w:rPr>
            </w:pPr>
            <w:r w:rsidRPr="009D3A8F">
              <w:rPr>
                <w:sz w:val="24"/>
                <w:szCs w:val="24"/>
                <w:lang w:val="uk-UA"/>
              </w:rPr>
              <w:t>конкурсних проектів у розмірі до $5.000.</w:t>
            </w:r>
            <w:r w:rsidRPr="009D3A8F">
              <w:rPr>
                <w:sz w:val="24"/>
                <w:szCs w:val="24"/>
                <w:lang w:val="uk-UA"/>
              </w:rPr>
              <w:cr/>
            </w:r>
            <w:r w:rsidRPr="009D3A8F">
              <w:rPr>
                <w:b/>
                <w:sz w:val="24"/>
                <w:szCs w:val="24"/>
                <w:lang w:val="en-US"/>
              </w:rPr>
              <w:t>Deadline</w:t>
            </w:r>
            <w:r w:rsidRPr="009D3A8F">
              <w:rPr>
                <w:b/>
                <w:sz w:val="24"/>
                <w:szCs w:val="24"/>
                <w:lang w:val="uk-UA"/>
              </w:rPr>
              <w:t>:</w:t>
            </w:r>
            <w:r>
              <w:rPr>
                <w:sz w:val="24"/>
                <w:szCs w:val="24"/>
                <w:lang w:val="uk-UA"/>
              </w:rPr>
              <w:t xml:space="preserve"> 15 лютого 2016р.</w:t>
            </w:r>
          </w:p>
          <w:p w:rsidR="009D3A8F" w:rsidRPr="009D3A8F" w:rsidRDefault="009D3A8F" w:rsidP="009D3A8F">
            <w:pPr>
              <w:jc w:val="both"/>
              <w:rPr>
                <w:sz w:val="24"/>
                <w:szCs w:val="24"/>
                <w:lang w:val="uk-UA"/>
              </w:rPr>
            </w:pPr>
          </w:p>
        </w:tc>
      </w:tr>
    </w:tbl>
    <w:p w:rsidR="00382D75" w:rsidRDefault="00382D75" w:rsidP="00121E33">
      <w:pPr>
        <w:rPr>
          <w:lang w:val="uk-UA"/>
        </w:rPr>
      </w:pPr>
    </w:p>
    <w:p w:rsidR="00783A6D" w:rsidRDefault="00783A6D" w:rsidP="00121E33">
      <w:pPr>
        <w:rPr>
          <w:lang w:val="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843"/>
        <w:gridCol w:w="7880"/>
      </w:tblGrid>
      <w:tr w:rsidR="00826393" w:rsidRPr="00074BB6" w:rsidTr="00856423">
        <w:tc>
          <w:tcPr>
            <w:tcW w:w="10682" w:type="dxa"/>
            <w:gridSpan w:val="3"/>
            <w:shd w:val="clear" w:color="auto" w:fill="0000FF"/>
          </w:tcPr>
          <w:p w:rsidR="00826393" w:rsidRPr="00A04A41" w:rsidRDefault="00826393" w:rsidP="00856423">
            <w:pPr>
              <w:jc w:val="center"/>
              <w:rPr>
                <w:b/>
                <w:bCs/>
                <w:sz w:val="32"/>
                <w:szCs w:val="32"/>
                <w:lang w:val="uk-UA"/>
              </w:rPr>
            </w:pPr>
            <w:r w:rsidRPr="00A04A41">
              <w:rPr>
                <w:sz w:val="30"/>
                <w:szCs w:val="30"/>
                <w:lang w:val="uk-UA"/>
              </w:rPr>
              <w:t>Гранти USAID для сприяння ефективній децентралізації в Україні</w:t>
            </w:r>
          </w:p>
        </w:tc>
      </w:tr>
      <w:tr w:rsidR="00826393" w:rsidRPr="00D4607A" w:rsidTr="00856423">
        <w:tc>
          <w:tcPr>
            <w:tcW w:w="10682" w:type="dxa"/>
            <w:gridSpan w:val="3"/>
          </w:tcPr>
          <w:p w:rsidR="00826393" w:rsidRPr="00CF14C7" w:rsidRDefault="00C11C47" w:rsidP="00856423">
            <w:pPr>
              <w:jc w:val="center"/>
              <w:rPr>
                <w:lang w:val="uk-UA"/>
              </w:rPr>
            </w:pPr>
            <w:hyperlink r:id="rId15" w:history="1">
              <w:r w:rsidR="00826393" w:rsidRPr="00B51060">
                <w:rPr>
                  <w:rStyle w:val="a9"/>
                </w:rPr>
                <w:t>http</w:t>
              </w:r>
              <w:r w:rsidR="00826393" w:rsidRPr="00B51060">
                <w:rPr>
                  <w:rStyle w:val="a9"/>
                  <w:lang w:val="uk-UA"/>
                </w:rPr>
                <w:t>://</w:t>
              </w:r>
              <w:r w:rsidR="00826393" w:rsidRPr="00B51060">
                <w:rPr>
                  <w:rStyle w:val="a9"/>
                </w:rPr>
                <w:t>www</w:t>
              </w:r>
              <w:r w:rsidR="00826393" w:rsidRPr="00B51060">
                <w:rPr>
                  <w:rStyle w:val="a9"/>
                  <w:lang w:val="uk-UA"/>
                </w:rPr>
                <w:t>.</w:t>
              </w:r>
              <w:r w:rsidR="00826393" w:rsidRPr="00B51060">
                <w:rPr>
                  <w:rStyle w:val="a9"/>
                </w:rPr>
                <w:t>grants</w:t>
              </w:r>
              <w:r w:rsidR="00826393" w:rsidRPr="00B51060">
                <w:rPr>
                  <w:rStyle w:val="a9"/>
                  <w:lang w:val="uk-UA"/>
                </w:rPr>
                <w:t>.</w:t>
              </w:r>
              <w:r w:rsidR="00826393" w:rsidRPr="00B51060">
                <w:rPr>
                  <w:rStyle w:val="a9"/>
                </w:rPr>
                <w:t>gov</w:t>
              </w:r>
              <w:r w:rsidR="00826393" w:rsidRPr="00B51060">
                <w:rPr>
                  <w:rStyle w:val="a9"/>
                  <w:lang w:val="uk-UA"/>
                </w:rPr>
                <w:t>/</w:t>
              </w:r>
              <w:r w:rsidR="00826393" w:rsidRPr="00B51060">
                <w:rPr>
                  <w:rStyle w:val="a9"/>
                </w:rPr>
                <w:t>web</w:t>
              </w:r>
              <w:r w:rsidR="00826393" w:rsidRPr="00B51060">
                <w:rPr>
                  <w:rStyle w:val="a9"/>
                  <w:lang w:val="uk-UA"/>
                </w:rPr>
                <w:t>/</w:t>
              </w:r>
              <w:r w:rsidR="00826393" w:rsidRPr="00B51060">
                <w:rPr>
                  <w:rStyle w:val="a9"/>
                </w:rPr>
                <w:t>grants</w:t>
              </w:r>
              <w:r w:rsidR="00826393" w:rsidRPr="00B51060">
                <w:rPr>
                  <w:rStyle w:val="a9"/>
                  <w:lang w:val="uk-UA"/>
                </w:rPr>
                <w:t>/</w:t>
              </w:r>
              <w:r w:rsidR="00826393" w:rsidRPr="00B51060">
                <w:rPr>
                  <w:rStyle w:val="a9"/>
                </w:rPr>
                <w:t>view</w:t>
              </w:r>
              <w:r w:rsidR="00826393" w:rsidRPr="00B51060">
                <w:rPr>
                  <w:rStyle w:val="a9"/>
                  <w:lang w:val="uk-UA"/>
                </w:rPr>
                <w:t>-</w:t>
              </w:r>
              <w:r w:rsidR="00826393" w:rsidRPr="00B51060">
                <w:rPr>
                  <w:rStyle w:val="a9"/>
                </w:rPr>
                <w:t>opportunity</w:t>
              </w:r>
              <w:r w:rsidR="00826393" w:rsidRPr="00B51060">
                <w:rPr>
                  <w:rStyle w:val="a9"/>
                  <w:lang w:val="uk-UA"/>
                </w:rPr>
                <w:t>.</w:t>
              </w:r>
              <w:r w:rsidR="00826393" w:rsidRPr="00B51060">
                <w:rPr>
                  <w:rStyle w:val="a9"/>
                </w:rPr>
                <w:t>html</w:t>
              </w:r>
              <w:r w:rsidR="00826393" w:rsidRPr="00B51060">
                <w:rPr>
                  <w:rStyle w:val="a9"/>
                  <w:lang w:val="uk-UA"/>
                </w:rPr>
                <w:t>?</w:t>
              </w:r>
              <w:r w:rsidR="00826393" w:rsidRPr="00B51060">
                <w:rPr>
                  <w:rStyle w:val="a9"/>
                </w:rPr>
                <w:t>oppId</w:t>
              </w:r>
              <w:r w:rsidR="00826393" w:rsidRPr="00B51060">
                <w:rPr>
                  <w:rStyle w:val="a9"/>
                  <w:lang w:val="uk-UA"/>
                </w:rPr>
                <w:t>=281002</w:t>
              </w:r>
            </w:hyperlink>
            <w:r w:rsidR="00826393">
              <w:rPr>
                <w:lang w:val="uk-UA"/>
              </w:rPr>
              <w:t xml:space="preserve">  </w:t>
            </w:r>
          </w:p>
          <w:p w:rsidR="00826393" w:rsidRPr="00CF14C7" w:rsidRDefault="00826393" w:rsidP="00856423">
            <w:pPr>
              <w:jc w:val="center"/>
              <w:rPr>
                <w:lang w:val="uk-UA"/>
              </w:rPr>
            </w:pPr>
          </w:p>
        </w:tc>
      </w:tr>
      <w:tr w:rsidR="00826393" w:rsidRPr="00FF33DF"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826393" w:rsidRDefault="00826393" w:rsidP="00856423">
            <w:pPr>
              <w:jc w:val="center"/>
              <w:rPr>
                <w:lang w:val="uk-UA"/>
              </w:rPr>
            </w:pPr>
            <w:r w:rsidRPr="00912994">
              <w:rPr>
                <w:noProof/>
              </w:rPr>
              <w:drawing>
                <wp:inline distT="0" distB="0" distL="0" distR="0" wp14:anchorId="7B714454" wp14:editId="43574F44">
                  <wp:extent cx="409575" cy="409575"/>
                  <wp:effectExtent l="19050" t="0" r="9525" b="0"/>
                  <wp:docPr id="31"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10"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826393" w:rsidRDefault="00826393" w:rsidP="00856423">
            <w:pPr>
              <w:jc w:val="center"/>
              <w:rPr>
                <w:b/>
                <w:bCs/>
                <w:sz w:val="20"/>
                <w:szCs w:val="20"/>
                <w:lang w:val="uk-UA"/>
              </w:rPr>
            </w:pPr>
            <w:r>
              <w:rPr>
                <w:b/>
                <w:bCs/>
                <w:sz w:val="20"/>
                <w:szCs w:val="20"/>
                <w:lang w:val="uk-UA"/>
              </w:rPr>
              <w:t>40 млн доларів;</w:t>
            </w:r>
          </w:p>
          <w:p w:rsidR="00826393" w:rsidRDefault="00826393" w:rsidP="00856423">
            <w:pPr>
              <w:jc w:val="center"/>
              <w:rPr>
                <w:lang w:val="uk-UA"/>
              </w:rPr>
            </w:pPr>
            <w:r>
              <w:rPr>
                <w:b/>
                <w:bCs/>
                <w:sz w:val="20"/>
                <w:szCs w:val="20"/>
                <w:lang w:val="uk-UA"/>
              </w:rPr>
              <w:t>10 млн доларів</w:t>
            </w:r>
          </w:p>
        </w:tc>
        <w:tc>
          <w:tcPr>
            <w:tcW w:w="7880" w:type="dxa"/>
            <w:vMerge w:val="restart"/>
            <w:tcBorders>
              <w:left w:val="single" w:sz="4" w:space="0" w:color="auto"/>
            </w:tcBorders>
          </w:tcPr>
          <w:p w:rsidR="00826393" w:rsidRDefault="00826393" w:rsidP="00856423">
            <w:pPr>
              <w:pStyle w:val="Default"/>
              <w:jc w:val="both"/>
              <w:rPr>
                <w:rFonts w:asciiTheme="minorHAnsi" w:hAnsiTheme="minorHAnsi" w:cstheme="minorHAnsi"/>
                <w:color w:val="auto"/>
                <w:szCs w:val="22"/>
                <w:lang w:val="uk-UA"/>
              </w:rPr>
            </w:pPr>
            <w:r w:rsidRPr="00A04A41">
              <w:rPr>
                <w:rFonts w:asciiTheme="minorHAnsi" w:hAnsiTheme="minorHAnsi" w:cstheme="minorHAnsi"/>
                <w:color w:val="auto"/>
                <w:szCs w:val="22"/>
                <w:lang w:val="uk-UA"/>
              </w:rPr>
              <w:t>Агентство США з міжнародного розвитку (USAID) запрошує подавати заявки на участь у грантовому конкурсі «Децентралізація сприяє більшій результативності та ефективності» (DOBRE). Метою проекту є сприяння органам місцевого самоврядування ефективніше управляти ресурсами та послугами, які відповідають засадам демократії, а також допомога у створенні умов для сталого розвитку громад.</w:t>
            </w:r>
          </w:p>
          <w:p w:rsidR="00826393" w:rsidRPr="00A04A41" w:rsidRDefault="00826393" w:rsidP="00856423">
            <w:pPr>
              <w:pStyle w:val="Default"/>
              <w:jc w:val="both"/>
              <w:rPr>
                <w:rFonts w:asciiTheme="minorHAnsi" w:hAnsiTheme="minorHAnsi" w:cstheme="minorHAnsi"/>
                <w:b/>
                <w:color w:val="auto"/>
                <w:szCs w:val="22"/>
                <w:lang w:val="uk-UA"/>
              </w:rPr>
            </w:pPr>
            <w:r w:rsidRPr="00A04A41">
              <w:rPr>
                <w:rFonts w:asciiTheme="minorHAnsi" w:hAnsiTheme="minorHAnsi" w:cstheme="minorHAnsi"/>
                <w:b/>
                <w:color w:val="auto"/>
                <w:szCs w:val="22"/>
                <w:lang w:val="uk-UA"/>
              </w:rPr>
              <w:t>Цілі проекту:</w:t>
            </w:r>
          </w:p>
          <w:p w:rsidR="00826393" w:rsidRDefault="00826393" w:rsidP="00587BFF">
            <w:pPr>
              <w:pStyle w:val="Default"/>
              <w:numPr>
                <w:ilvl w:val="0"/>
                <w:numId w:val="2"/>
              </w:numPr>
              <w:jc w:val="both"/>
              <w:rPr>
                <w:rFonts w:asciiTheme="minorHAnsi" w:hAnsiTheme="minorHAnsi" w:cstheme="minorHAnsi"/>
                <w:color w:val="auto"/>
                <w:szCs w:val="22"/>
                <w:lang w:val="uk-UA"/>
              </w:rPr>
            </w:pPr>
            <w:r>
              <w:rPr>
                <w:rFonts w:asciiTheme="minorHAnsi" w:hAnsiTheme="minorHAnsi" w:cstheme="minorHAnsi"/>
                <w:color w:val="auto"/>
                <w:szCs w:val="22"/>
                <w:lang w:val="uk-UA"/>
              </w:rPr>
              <w:t>Ефективне управління ресурсами та послугами в місцевому самоврядуванні</w:t>
            </w:r>
            <w:r w:rsidRPr="00A04A41">
              <w:rPr>
                <w:rFonts w:asciiTheme="minorHAnsi" w:hAnsiTheme="minorHAnsi" w:cstheme="minorHAnsi"/>
                <w:color w:val="auto"/>
                <w:szCs w:val="22"/>
                <w:lang w:val="uk-UA"/>
              </w:rPr>
              <w:t xml:space="preserve">, які відповідають пріоритетам </w:t>
            </w:r>
            <w:r>
              <w:rPr>
                <w:rFonts w:asciiTheme="minorHAnsi" w:hAnsiTheme="minorHAnsi" w:cstheme="minorHAnsi"/>
                <w:color w:val="auto"/>
                <w:szCs w:val="22"/>
                <w:lang w:val="uk-UA"/>
              </w:rPr>
              <w:t>громади;</w:t>
            </w:r>
          </w:p>
          <w:p w:rsidR="00826393" w:rsidRPr="00BF1764" w:rsidRDefault="00826393" w:rsidP="00587BFF">
            <w:pPr>
              <w:pStyle w:val="Default"/>
              <w:numPr>
                <w:ilvl w:val="0"/>
                <w:numId w:val="2"/>
              </w:numPr>
              <w:jc w:val="both"/>
              <w:rPr>
                <w:rFonts w:asciiTheme="minorHAnsi" w:hAnsiTheme="minorHAnsi" w:cstheme="minorHAnsi"/>
                <w:color w:val="auto"/>
                <w:szCs w:val="22"/>
                <w:lang w:val="uk-UA"/>
              </w:rPr>
            </w:pPr>
            <w:r w:rsidRPr="00A04A41">
              <w:rPr>
                <w:rFonts w:asciiTheme="minorHAnsi" w:hAnsiTheme="minorHAnsi" w:cstheme="minorHAnsi"/>
                <w:color w:val="auto"/>
                <w:szCs w:val="22"/>
                <w:lang w:val="uk-UA"/>
              </w:rPr>
              <w:t xml:space="preserve">Більш активне залучення громадян та нагляд у сфері місцевого самоврядування. </w:t>
            </w:r>
          </w:p>
        </w:tc>
      </w:tr>
      <w:tr w:rsidR="00826393"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826393" w:rsidRDefault="00826393" w:rsidP="00856423">
            <w:pPr>
              <w:jc w:val="center"/>
              <w:rPr>
                <w:lang w:val="uk-UA"/>
              </w:rPr>
            </w:pPr>
            <w:r w:rsidRPr="00912994">
              <w:rPr>
                <w:noProof/>
              </w:rPr>
              <w:drawing>
                <wp:inline distT="0" distB="0" distL="0" distR="0" wp14:anchorId="0788C44A" wp14:editId="24DF0388">
                  <wp:extent cx="419100" cy="419100"/>
                  <wp:effectExtent l="0" t="0" r="0" b="0"/>
                  <wp:docPr id="32"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826393" w:rsidRPr="00250EC2" w:rsidRDefault="00826393" w:rsidP="00856423">
            <w:pPr>
              <w:jc w:val="center"/>
              <w:rPr>
                <w:b/>
                <w:bCs/>
                <w:sz w:val="20"/>
                <w:szCs w:val="20"/>
                <w:lang w:val="uk-UA"/>
              </w:rPr>
            </w:pPr>
            <w:r>
              <w:rPr>
                <w:b/>
                <w:bCs/>
                <w:sz w:val="20"/>
                <w:szCs w:val="20"/>
                <w:lang w:val="uk-UA"/>
              </w:rPr>
              <w:t>7 березня 2016 р.</w:t>
            </w:r>
          </w:p>
        </w:tc>
        <w:tc>
          <w:tcPr>
            <w:tcW w:w="7880" w:type="dxa"/>
            <w:vMerge/>
            <w:tcBorders>
              <w:left w:val="single" w:sz="4" w:space="0" w:color="auto"/>
            </w:tcBorders>
          </w:tcPr>
          <w:p w:rsidR="00826393" w:rsidRDefault="00826393" w:rsidP="00856423">
            <w:pPr>
              <w:jc w:val="center"/>
              <w:rPr>
                <w:lang w:val="uk-UA"/>
              </w:rPr>
            </w:pPr>
          </w:p>
        </w:tc>
      </w:tr>
      <w:tr w:rsidR="00826393"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826393" w:rsidRDefault="00826393" w:rsidP="00856423">
            <w:pPr>
              <w:jc w:val="center"/>
              <w:rPr>
                <w:lang w:val="uk-UA"/>
              </w:rPr>
            </w:pPr>
            <w:r w:rsidRPr="00912994">
              <w:rPr>
                <w:noProof/>
              </w:rPr>
              <w:drawing>
                <wp:inline distT="0" distB="0" distL="0" distR="0" wp14:anchorId="1A97382C" wp14:editId="3652B991">
                  <wp:extent cx="400050" cy="400050"/>
                  <wp:effectExtent l="0" t="0" r="0" b="0"/>
                  <wp:docPr id="33"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826393" w:rsidRDefault="00826393" w:rsidP="00856423">
            <w:pPr>
              <w:jc w:val="center"/>
              <w:rPr>
                <w:lang w:val="uk-UA"/>
              </w:rPr>
            </w:pPr>
            <w:r>
              <w:rPr>
                <w:b/>
                <w:bCs/>
                <w:sz w:val="20"/>
                <w:szCs w:val="20"/>
                <w:lang w:val="uk-UA"/>
              </w:rPr>
              <w:t>Англійська</w:t>
            </w:r>
          </w:p>
        </w:tc>
        <w:tc>
          <w:tcPr>
            <w:tcW w:w="7880" w:type="dxa"/>
            <w:vMerge/>
            <w:tcBorders>
              <w:left w:val="single" w:sz="4" w:space="0" w:color="auto"/>
            </w:tcBorders>
          </w:tcPr>
          <w:p w:rsidR="00826393" w:rsidRDefault="00826393" w:rsidP="00856423">
            <w:pPr>
              <w:jc w:val="center"/>
              <w:rPr>
                <w:lang w:val="uk-UA"/>
              </w:rPr>
            </w:pPr>
          </w:p>
        </w:tc>
      </w:tr>
      <w:tr w:rsidR="00826393"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826393" w:rsidRDefault="00826393" w:rsidP="00856423">
            <w:pPr>
              <w:jc w:val="center"/>
              <w:rPr>
                <w:lang w:val="uk-UA"/>
              </w:rPr>
            </w:pPr>
            <w:r w:rsidRPr="00912994">
              <w:rPr>
                <w:noProof/>
              </w:rPr>
              <w:drawing>
                <wp:inline distT="0" distB="0" distL="0" distR="0" wp14:anchorId="1EA5B164" wp14:editId="55930844">
                  <wp:extent cx="419100" cy="419100"/>
                  <wp:effectExtent l="0" t="0" r="0" b="0"/>
                  <wp:docPr id="34"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3"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826393" w:rsidRPr="00BF1764" w:rsidRDefault="00826393" w:rsidP="00856423">
            <w:pPr>
              <w:jc w:val="center"/>
              <w:rPr>
                <w:lang w:val="uk-UA"/>
              </w:rPr>
            </w:pPr>
            <w:r>
              <w:rPr>
                <w:b/>
                <w:bCs/>
                <w:sz w:val="20"/>
                <w:szCs w:val="20"/>
                <w:lang w:val="uk-UA"/>
              </w:rPr>
              <w:t>Органи місцевого самоврядування</w:t>
            </w:r>
          </w:p>
        </w:tc>
        <w:tc>
          <w:tcPr>
            <w:tcW w:w="7880" w:type="dxa"/>
            <w:vMerge/>
            <w:tcBorders>
              <w:left w:val="single" w:sz="4" w:space="0" w:color="auto"/>
            </w:tcBorders>
          </w:tcPr>
          <w:p w:rsidR="00826393" w:rsidRDefault="00826393" w:rsidP="00856423">
            <w:pPr>
              <w:jc w:val="center"/>
              <w:rPr>
                <w:lang w:val="uk-UA"/>
              </w:rPr>
            </w:pPr>
          </w:p>
        </w:tc>
      </w:tr>
      <w:tr w:rsidR="00826393" w:rsidRPr="00A04A41" w:rsidTr="00856423">
        <w:tc>
          <w:tcPr>
            <w:tcW w:w="10682" w:type="dxa"/>
            <w:gridSpan w:val="3"/>
          </w:tcPr>
          <w:p w:rsidR="00826393" w:rsidRPr="00D4607A" w:rsidRDefault="00826393" w:rsidP="00856423">
            <w:pPr>
              <w:jc w:val="both"/>
              <w:rPr>
                <w:rFonts w:cstheme="minorHAnsi"/>
                <w:b/>
                <w:sz w:val="24"/>
                <w:lang w:val="uk-UA"/>
              </w:rPr>
            </w:pPr>
            <w:r w:rsidRPr="00D4607A">
              <w:rPr>
                <w:rFonts w:cstheme="minorHAnsi"/>
                <w:b/>
                <w:sz w:val="24"/>
                <w:lang w:val="uk-UA"/>
              </w:rPr>
              <w:t>Тривалість програми: 5 років з наступними етапами:</w:t>
            </w:r>
          </w:p>
          <w:p w:rsidR="00826393" w:rsidRPr="00D4607A" w:rsidRDefault="00826393" w:rsidP="00856423">
            <w:pPr>
              <w:jc w:val="both"/>
              <w:rPr>
                <w:rFonts w:cstheme="minorHAnsi"/>
                <w:sz w:val="24"/>
                <w:lang w:val="uk-UA"/>
              </w:rPr>
            </w:pPr>
            <w:r w:rsidRPr="00D4607A">
              <w:rPr>
                <w:rFonts w:cstheme="minorHAnsi"/>
                <w:sz w:val="24"/>
                <w:lang w:val="uk-UA"/>
              </w:rPr>
              <w:t>Фаза I, фінансування: $ 40 млн протягом 4 років;</w:t>
            </w:r>
          </w:p>
          <w:p w:rsidR="00826393" w:rsidRPr="00D4607A" w:rsidRDefault="00826393" w:rsidP="00856423">
            <w:pPr>
              <w:jc w:val="both"/>
              <w:rPr>
                <w:rFonts w:cstheme="minorHAnsi"/>
                <w:sz w:val="24"/>
                <w:lang w:val="uk-UA"/>
              </w:rPr>
            </w:pPr>
            <w:r w:rsidRPr="00D4607A">
              <w:rPr>
                <w:rFonts w:cstheme="minorHAnsi"/>
                <w:sz w:val="24"/>
                <w:lang w:val="uk-UA"/>
              </w:rPr>
              <w:t>Фаза II, фінансування: $ 10 млн терміном на 1 рік. USAID має намір провести середньострокову оцінку програми (не пізніше, ніж за шість місяців до закінчення Фази I) для того, щоб визначити необхідність фінансування Фази II.</w:t>
            </w:r>
          </w:p>
          <w:p w:rsidR="00826393" w:rsidRPr="00D4607A" w:rsidRDefault="00826393" w:rsidP="00856423">
            <w:pPr>
              <w:jc w:val="both"/>
              <w:rPr>
                <w:rFonts w:cstheme="minorHAnsi"/>
                <w:sz w:val="24"/>
                <w:lang w:val="uk-UA"/>
              </w:rPr>
            </w:pPr>
            <w:r w:rsidRPr="00D4607A">
              <w:rPr>
                <w:rFonts w:cstheme="minorHAnsi"/>
                <w:b/>
                <w:sz w:val="24"/>
                <w:lang w:val="en-US"/>
              </w:rPr>
              <w:t>Deadline</w:t>
            </w:r>
            <w:r w:rsidRPr="00D4607A">
              <w:rPr>
                <w:rFonts w:cstheme="minorHAnsi"/>
                <w:b/>
                <w:sz w:val="24"/>
                <w:lang w:val="uk-UA"/>
              </w:rPr>
              <w:t>:</w:t>
            </w:r>
            <w:r w:rsidRPr="00D4607A">
              <w:rPr>
                <w:rFonts w:cstheme="minorHAnsi"/>
                <w:sz w:val="24"/>
                <w:lang w:val="uk-UA"/>
              </w:rPr>
              <w:t xml:space="preserve"> 7 березня 2016р.</w:t>
            </w:r>
          </w:p>
          <w:p w:rsidR="00826393" w:rsidRDefault="00826393" w:rsidP="00856423">
            <w:pPr>
              <w:jc w:val="both"/>
              <w:rPr>
                <w:rFonts w:cstheme="minorHAnsi"/>
                <w:lang w:val="uk-UA"/>
              </w:rPr>
            </w:pPr>
          </w:p>
          <w:p w:rsidR="00826393" w:rsidRDefault="00826393" w:rsidP="00856423">
            <w:pPr>
              <w:jc w:val="both"/>
              <w:rPr>
                <w:sz w:val="24"/>
                <w:szCs w:val="24"/>
                <w:lang w:val="uk-UA"/>
              </w:rPr>
            </w:pPr>
          </w:p>
          <w:p w:rsidR="00382D75" w:rsidRDefault="00382D75" w:rsidP="00856423">
            <w:pPr>
              <w:jc w:val="both"/>
              <w:rPr>
                <w:sz w:val="24"/>
                <w:szCs w:val="24"/>
                <w:lang w:val="uk-UA"/>
              </w:rPr>
            </w:pPr>
          </w:p>
          <w:p w:rsidR="00382D75" w:rsidRDefault="00382D75" w:rsidP="00856423">
            <w:pPr>
              <w:jc w:val="both"/>
              <w:rPr>
                <w:sz w:val="24"/>
                <w:szCs w:val="24"/>
                <w:lang w:val="uk-UA"/>
              </w:rPr>
            </w:pPr>
          </w:p>
          <w:p w:rsidR="00382D75" w:rsidRDefault="00382D75" w:rsidP="00856423">
            <w:pPr>
              <w:jc w:val="both"/>
              <w:rPr>
                <w:sz w:val="24"/>
                <w:szCs w:val="24"/>
                <w:lang w:val="uk-UA"/>
              </w:rPr>
            </w:pPr>
          </w:p>
          <w:p w:rsidR="00382D75" w:rsidRDefault="00382D75" w:rsidP="00856423">
            <w:pPr>
              <w:jc w:val="both"/>
              <w:rPr>
                <w:sz w:val="24"/>
                <w:szCs w:val="24"/>
                <w:lang w:val="uk-UA"/>
              </w:rPr>
            </w:pPr>
          </w:p>
          <w:p w:rsidR="00382D75" w:rsidRDefault="00382D75" w:rsidP="00856423">
            <w:pPr>
              <w:jc w:val="both"/>
              <w:rPr>
                <w:sz w:val="24"/>
                <w:szCs w:val="24"/>
                <w:lang w:val="uk-UA"/>
              </w:rPr>
            </w:pPr>
          </w:p>
          <w:p w:rsidR="00382D75" w:rsidRPr="00406193" w:rsidRDefault="00382D75" w:rsidP="00856423">
            <w:pPr>
              <w:jc w:val="both"/>
              <w:rPr>
                <w:sz w:val="24"/>
                <w:szCs w:val="24"/>
                <w:lang w:val="uk-UA"/>
              </w:rPr>
            </w:pPr>
          </w:p>
        </w:tc>
      </w:tr>
      <w:tr w:rsidR="00F52BBC" w:rsidRPr="00074BB6" w:rsidTr="005D6C41">
        <w:tc>
          <w:tcPr>
            <w:tcW w:w="10682" w:type="dxa"/>
            <w:gridSpan w:val="3"/>
            <w:shd w:val="clear" w:color="auto" w:fill="0000FF"/>
          </w:tcPr>
          <w:p w:rsidR="00F52BBC" w:rsidRPr="00A04A41" w:rsidRDefault="00826393" w:rsidP="005D6C41">
            <w:pPr>
              <w:jc w:val="center"/>
              <w:rPr>
                <w:b/>
                <w:bCs/>
                <w:sz w:val="32"/>
                <w:szCs w:val="32"/>
                <w:lang w:val="uk-UA"/>
              </w:rPr>
            </w:pPr>
            <w:r w:rsidRPr="00826393">
              <w:rPr>
                <w:sz w:val="30"/>
                <w:szCs w:val="30"/>
                <w:lang w:val="uk-UA"/>
              </w:rPr>
              <w:lastRenderedPageBreak/>
              <w:t>Інноваційний фонд ЮНІСЕФ запрошує стартапи висловити зацікавленість у фінансуванні</w:t>
            </w:r>
          </w:p>
        </w:tc>
      </w:tr>
      <w:tr w:rsidR="00F52BBC" w:rsidRPr="00D4607A" w:rsidTr="005D6C41">
        <w:tc>
          <w:tcPr>
            <w:tcW w:w="10682" w:type="dxa"/>
            <w:gridSpan w:val="3"/>
          </w:tcPr>
          <w:p w:rsidR="00CF14C7" w:rsidRDefault="00C11C47" w:rsidP="005D6C41">
            <w:pPr>
              <w:jc w:val="center"/>
              <w:rPr>
                <w:lang w:val="uk-UA"/>
              </w:rPr>
            </w:pPr>
            <w:hyperlink r:id="rId16" w:anchor="submit-page" w:history="1">
              <w:r w:rsidR="00826393" w:rsidRPr="00B51060">
                <w:rPr>
                  <w:rStyle w:val="a9"/>
                </w:rPr>
                <w:t>http</w:t>
              </w:r>
              <w:r w:rsidR="00826393" w:rsidRPr="00B51060">
                <w:rPr>
                  <w:rStyle w:val="a9"/>
                  <w:lang w:val="uk-UA"/>
                </w:rPr>
                <w:t>://</w:t>
              </w:r>
              <w:r w:rsidR="00826393" w:rsidRPr="00B51060">
                <w:rPr>
                  <w:rStyle w:val="a9"/>
                </w:rPr>
                <w:t>www</w:t>
              </w:r>
              <w:r w:rsidR="00826393" w:rsidRPr="00B51060">
                <w:rPr>
                  <w:rStyle w:val="a9"/>
                  <w:lang w:val="uk-UA"/>
                </w:rPr>
                <w:t>.</w:t>
              </w:r>
              <w:r w:rsidR="00826393" w:rsidRPr="00B51060">
                <w:rPr>
                  <w:rStyle w:val="a9"/>
                </w:rPr>
                <w:t>unicefinnovationfund</w:t>
              </w:r>
              <w:r w:rsidR="00826393" w:rsidRPr="00B51060">
                <w:rPr>
                  <w:rStyle w:val="a9"/>
                  <w:lang w:val="uk-UA"/>
                </w:rPr>
                <w:t>.</w:t>
              </w:r>
              <w:r w:rsidR="00826393" w:rsidRPr="00B51060">
                <w:rPr>
                  <w:rStyle w:val="a9"/>
                </w:rPr>
                <w:t>org</w:t>
              </w:r>
              <w:r w:rsidR="00826393" w:rsidRPr="00B51060">
                <w:rPr>
                  <w:rStyle w:val="a9"/>
                  <w:lang w:val="uk-UA"/>
                </w:rPr>
                <w:t>./</w:t>
              </w:r>
              <w:r w:rsidR="00826393" w:rsidRPr="00B51060">
                <w:rPr>
                  <w:rStyle w:val="a9"/>
                </w:rPr>
                <w:t>submit</w:t>
              </w:r>
              <w:r w:rsidR="00826393" w:rsidRPr="00B51060">
                <w:rPr>
                  <w:rStyle w:val="a9"/>
                  <w:lang w:val="uk-UA"/>
                </w:rPr>
                <w:t>/#</w:t>
              </w:r>
              <w:r w:rsidR="00826393" w:rsidRPr="00B51060">
                <w:rPr>
                  <w:rStyle w:val="a9"/>
                </w:rPr>
                <w:t>submit</w:t>
              </w:r>
              <w:r w:rsidR="00826393" w:rsidRPr="00B51060">
                <w:rPr>
                  <w:rStyle w:val="a9"/>
                  <w:lang w:val="uk-UA"/>
                </w:rPr>
                <w:t>-</w:t>
              </w:r>
              <w:r w:rsidR="00826393" w:rsidRPr="00B51060">
                <w:rPr>
                  <w:rStyle w:val="a9"/>
                </w:rPr>
                <w:t>page</w:t>
              </w:r>
            </w:hyperlink>
          </w:p>
          <w:p w:rsidR="00826393" w:rsidRPr="00826393" w:rsidRDefault="00826393" w:rsidP="005D6C41">
            <w:pPr>
              <w:jc w:val="center"/>
              <w:rPr>
                <w:lang w:val="uk-UA"/>
              </w:rPr>
            </w:pPr>
          </w:p>
        </w:tc>
      </w:tr>
      <w:tr w:rsidR="00F52BBC" w:rsidRPr="00FF33DF"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F52BBC" w:rsidRDefault="00F52BBC" w:rsidP="005D6C41">
            <w:pPr>
              <w:jc w:val="center"/>
              <w:rPr>
                <w:lang w:val="uk-UA"/>
              </w:rPr>
            </w:pPr>
            <w:r w:rsidRPr="00912994">
              <w:rPr>
                <w:noProof/>
              </w:rPr>
              <w:drawing>
                <wp:inline distT="0" distB="0" distL="0" distR="0" wp14:anchorId="04B108BA" wp14:editId="16A869E4">
                  <wp:extent cx="409575" cy="409575"/>
                  <wp:effectExtent l="19050" t="0" r="9525" b="0"/>
                  <wp:docPr id="15" name="Рисунок 0"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png"/>
                          <pic:cNvPicPr/>
                        </pic:nvPicPr>
                        <pic:blipFill>
                          <a:blip r:embed="rId10" cstate="print"/>
                          <a:stretch>
                            <a:fillRect/>
                          </a:stretch>
                        </pic:blipFill>
                        <pic:spPr>
                          <a:xfrm>
                            <a:off x="0" y="0"/>
                            <a:ext cx="409575" cy="409575"/>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D4607A" w:rsidRDefault="00826393" w:rsidP="005D6C41">
            <w:pPr>
              <w:jc w:val="center"/>
              <w:rPr>
                <w:lang w:val="uk-UA"/>
              </w:rPr>
            </w:pPr>
            <w:r>
              <w:rPr>
                <w:b/>
                <w:bCs/>
                <w:sz w:val="20"/>
                <w:szCs w:val="20"/>
                <w:lang w:val="uk-UA"/>
              </w:rPr>
              <w:t>До 100000 доларів</w:t>
            </w:r>
          </w:p>
        </w:tc>
        <w:tc>
          <w:tcPr>
            <w:tcW w:w="7880" w:type="dxa"/>
            <w:vMerge w:val="restart"/>
            <w:tcBorders>
              <w:left w:val="single" w:sz="4" w:space="0" w:color="auto"/>
            </w:tcBorders>
          </w:tcPr>
          <w:p w:rsidR="00826393" w:rsidRPr="00826393" w:rsidRDefault="00826393" w:rsidP="00826393">
            <w:pPr>
              <w:pStyle w:val="Default"/>
              <w:jc w:val="both"/>
              <w:rPr>
                <w:rFonts w:asciiTheme="minorHAnsi" w:hAnsiTheme="minorHAnsi" w:cstheme="minorHAnsi"/>
                <w:color w:val="auto"/>
                <w:szCs w:val="22"/>
                <w:lang w:val="uk-UA"/>
              </w:rPr>
            </w:pPr>
            <w:r w:rsidRPr="00826393">
              <w:rPr>
                <w:rFonts w:asciiTheme="minorHAnsi" w:hAnsiTheme="minorHAnsi" w:cstheme="minorHAnsi"/>
                <w:color w:val="auto"/>
                <w:szCs w:val="22"/>
                <w:lang w:val="uk-UA"/>
              </w:rPr>
              <w:t>Інноваційний фонд ЮНІСЕФ (UNICEF Innovation fund) запрошує стартапи висловити зацікавленість у фінансуванні проектів, що сприятимуть покращенню життя дітей та молод</w:t>
            </w:r>
            <w:r>
              <w:rPr>
                <w:rFonts w:asciiTheme="minorHAnsi" w:hAnsiTheme="minorHAnsi" w:cstheme="minorHAnsi"/>
                <w:color w:val="auto"/>
                <w:szCs w:val="22"/>
                <w:lang w:val="uk-UA"/>
              </w:rPr>
              <w:t xml:space="preserve">і у країнах, що розвиваються.  </w:t>
            </w:r>
          </w:p>
          <w:p w:rsidR="00826393" w:rsidRPr="00826393" w:rsidRDefault="00826393" w:rsidP="00826393">
            <w:pPr>
              <w:pStyle w:val="Default"/>
              <w:jc w:val="both"/>
              <w:rPr>
                <w:rFonts w:asciiTheme="minorHAnsi" w:hAnsiTheme="minorHAnsi" w:cstheme="minorHAnsi"/>
                <w:b/>
                <w:color w:val="auto"/>
                <w:szCs w:val="22"/>
                <w:lang w:val="uk-UA"/>
              </w:rPr>
            </w:pPr>
            <w:r w:rsidRPr="00826393">
              <w:rPr>
                <w:rFonts w:asciiTheme="minorHAnsi" w:hAnsiTheme="minorHAnsi" w:cstheme="minorHAnsi"/>
                <w:b/>
                <w:color w:val="auto"/>
                <w:szCs w:val="22"/>
                <w:lang w:val="uk-UA"/>
              </w:rPr>
              <w:t>Напрямки, у які фонд інвестуватиме:</w:t>
            </w:r>
          </w:p>
          <w:p w:rsidR="00826393" w:rsidRPr="00826393" w:rsidRDefault="00826393" w:rsidP="00826393">
            <w:pPr>
              <w:pStyle w:val="Default"/>
              <w:jc w:val="both"/>
              <w:rPr>
                <w:rFonts w:asciiTheme="minorHAnsi" w:hAnsiTheme="minorHAnsi" w:cstheme="minorHAnsi"/>
                <w:color w:val="auto"/>
                <w:szCs w:val="22"/>
                <w:lang w:val="uk-UA"/>
              </w:rPr>
            </w:pPr>
            <w:r w:rsidRPr="00826393">
              <w:rPr>
                <w:rFonts w:asciiTheme="minorHAnsi" w:hAnsiTheme="minorHAnsi" w:cstheme="minorHAnsi"/>
                <w:color w:val="auto"/>
                <w:szCs w:val="22"/>
                <w:lang w:val="uk-UA"/>
              </w:rPr>
              <w:t>1. Технології для молоді до 25 років, що сприяють навчанню та\</w:t>
            </w:r>
            <w:r>
              <w:rPr>
                <w:rFonts w:asciiTheme="minorHAnsi" w:hAnsiTheme="minorHAnsi" w:cstheme="minorHAnsi"/>
                <w:color w:val="auto"/>
                <w:szCs w:val="22"/>
                <w:lang w:val="uk-UA"/>
              </w:rPr>
              <w:t>або участі у громадському житті</w:t>
            </w:r>
          </w:p>
          <w:p w:rsidR="00A04A41" w:rsidRDefault="00826393" w:rsidP="00826393">
            <w:pPr>
              <w:pStyle w:val="Default"/>
              <w:jc w:val="both"/>
              <w:rPr>
                <w:rFonts w:asciiTheme="minorHAnsi" w:hAnsiTheme="minorHAnsi" w:cstheme="minorHAnsi"/>
                <w:color w:val="auto"/>
                <w:szCs w:val="22"/>
                <w:lang w:val="uk-UA"/>
              </w:rPr>
            </w:pPr>
            <w:r w:rsidRPr="00826393">
              <w:rPr>
                <w:rFonts w:asciiTheme="minorHAnsi" w:hAnsiTheme="minorHAnsi" w:cstheme="minorHAnsi"/>
                <w:color w:val="auto"/>
                <w:szCs w:val="22"/>
                <w:lang w:val="uk-UA"/>
              </w:rPr>
              <w:t xml:space="preserve">2. Використання даних у реальному часі для прийняття рішень (приклад такої технології - глобальний проект ЮНІСЕФ U-Report: </w:t>
            </w:r>
            <w:hyperlink r:id="rId17" w:history="1">
              <w:r w:rsidRPr="00B51060">
                <w:rPr>
                  <w:rStyle w:val="a9"/>
                  <w:rFonts w:asciiTheme="minorHAnsi" w:hAnsiTheme="minorHAnsi" w:cstheme="minorHAnsi"/>
                  <w:szCs w:val="22"/>
                  <w:lang w:val="uk-UA"/>
                </w:rPr>
                <w:t>www.ukraine.ureport.in</w:t>
              </w:r>
            </w:hyperlink>
            <w:r w:rsidRPr="00826393">
              <w:rPr>
                <w:rFonts w:asciiTheme="minorHAnsi" w:hAnsiTheme="minorHAnsi" w:cstheme="minorHAnsi"/>
                <w:color w:val="auto"/>
                <w:szCs w:val="22"/>
                <w:lang w:val="uk-UA"/>
              </w:rPr>
              <w:t>)</w:t>
            </w:r>
          </w:p>
          <w:p w:rsidR="00826393" w:rsidRPr="00BF1764" w:rsidRDefault="00826393" w:rsidP="00826393">
            <w:pPr>
              <w:pStyle w:val="Default"/>
              <w:jc w:val="both"/>
              <w:rPr>
                <w:rFonts w:asciiTheme="minorHAnsi" w:hAnsiTheme="minorHAnsi" w:cstheme="minorHAnsi"/>
                <w:color w:val="auto"/>
                <w:szCs w:val="22"/>
                <w:lang w:val="uk-UA"/>
              </w:rPr>
            </w:pPr>
            <w:r w:rsidRPr="00826393">
              <w:rPr>
                <w:rFonts w:asciiTheme="minorHAnsi" w:hAnsiTheme="minorHAnsi" w:cstheme="minorHAnsi"/>
                <w:color w:val="auto"/>
                <w:szCs w:val="22"/>
                <w:lang w:val="uk-UA"/>
              </w:rPr>
              <w:t>3. Рішення для збільшення доступу до інформації, зокрема до зв’язку, електроенергії, фінансування та ін.</w:t>
            </w:r>
          </w:p>
        </w:tc>
      </w:tr>
      <w:tr w:rsidR="00F52BBC"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F52BBC" w:rsidRDefault="00F52BBC" w:rsidP="005D6C41">
            <w:pPr>
              <w:jc w:val="center"/>
              <w:rPr>
                <w:lang w:val="uk-UA"/>
              </w:rPr>
            </w:pPr>
            <w:r w:rsidRPr="00912994">
              <w:rPr>
                <w:noProof/>
              </w:rPr>
              <w:drawing>
                <wp:inline distT="0" distB="0" distL="0" distR="0" wp14:anchorId="55F30AA5" wp14:editId="67EC4C55">
                  <wp:extent cx="419100" cy="419100"/>
                  <wp:effectExtent l="0" t="0" r="0" b="0"/>
                  <wp:docPr id="16"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F52BBC" w:rsidRPr="00250EC2" w:rsidRDefault="00826393" w:rsidP="005D6C41">
            <w:pPr>
              <w:jc w:val="center"/>
              <w:rPr>
                <w:b/>
                <w:bCs/>
                <w:sz w:val="20"/>
                <w:szCs w:val="20"/>
                <w:lang w:val="uk-UA"/>
              </w:rPr>
            </w:pPr>
            <w:r>
              <w:rPr>
                <w:b/>
                <w:bCs/>
                <w:sz w:val="20"/>
                <w:szCs w:val="20"/>
                <w:lang w:val="uk-UA"/>
              </w:rPr>
              <w:t>26 лютого</w:t>
            </w:r>
            <w:r w:rsidR="00DE5F26">
              <w:rPr>
                <w:b/>
                <w:bCs/>
                <w:sz w:val="20"/>
                <w:szCs w:val="20"/>
                <w:lang w:val="uk-UA"/>
              </w:rPr>
              <w:t xml:space="preserve"> 2016</w:t>
            </w:r>
            <w:r w:rsidR="00F52BBC">
              <w:rPr>
                <w:b/>
                <w:bCs/>
                <w:sz w:val="20"/>
                <w:szCs w:val="20"/>
                <w:lang w:val="uk-UA"/>
              </w:rPr>
              <w:t xml:space="preserve"> р.</w:t>
            </w:r>
          </w:p>
        </w:tc>
        <w:tc>
          <w:tcPr>
            <w:tcW w:w="7880" w:type="dxa"/>
            <w:vMerge/>
            <w:tcBorders>
              <w:left w:val="single" w:sz="4" w:space="0" w:color="auto"/>
            </w:tcBorders>
          </w:tcPr>
          <w:p w:rsidR="00F52BBC" w:rsidRDefault="00F52BBC" w:rsidP="005D6C41">
            <w:pPr>
              <w:jc w:val="center"/>
              <w:rPr>
                <w:lang w:val="uk-UA"/>
              </w:rPr>
            </w:pPr>
          </w:p>
        </w:tc>
      </w:tr>
      <w:tr w:rsidR="00F52BBC"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F52BBC" w:rsidRDefault="00F52BBC" w:rsidP="005D6C41">
            <w:pPr>
              <w:jc w:val="center"/>
              <w:rPr>
                <w:lang w:val="uk-UA"/>
              </w:rPr>
            </w:pPr>
            <w:r w:rsidRPr="00912994">
              <w:rPr>
                <w:noProof/>
              </w:rPr>
              <w:drawing>
                <wp:inline distT="0" distB="0" distL="0" distR="0" wp14:anchorId="6F394466" wp14:editId="0301F000">
                  <wp:extent cx="400050" cy="400050"/>
                  <wp:effectExtent l="0" t="0" r="0" b="0"/>
                  <wp:docPr id="17"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F52BBC" w:rsidRDefault="008950A9" w:rsidP="00D4607A">
            <w:pPr>
              <w:jc w:val="center"/>
              <w:rPr>
                <w:lang w:val="uk-UA"/>
              </w:rPr>
            </w:pPr>
            <w:r>
              <w:rPr>
                <w:b/>
                <w:bCs/>
                <w:sz w:val="20"/>
                <w:szCs w:val="20"/>
                <w:lang w:val="uk-UA"/>
              </w:rPr>
              <w:t>А</w:t>
            </w:r>
            <w:r w:rsidR="00D4607A">
              <w:rPr>
                <w:b/>
                <w:bCs/>
                <w:sz w:val="20"/>
                <w:szCs w:val="20"/>
                <w:lang w:val="uk-UA"/>
              </w:rPr>
              <w:t>нглійська</w:t>
            </w:r>
          </w:p>
        </w:tc>
        <w:tc>
          <w:tcPr>
            <w:tcW w:w="7880" w:type="dxa"/>
            <w:vMerge/>
            <w:tcBorders>
              <w:left w:val="single" w:sz="4" w:space="0" w:color="auto"/>
            </w:tcBorders>
          </w:tcPr>
          <w:p w:rsidR="00F52BBC" w:rsidRDefault="00F52BBC" w:rsidP="005D6C41">
            <w:pPr>
              <w:jc w:val="center"/>
              <w:rPr>
                <w:lang w:val="uk-UA"/>
              </w:rPr>
            </w:pPr>
          </w:p>
        </w:tc>
      </w:tr>
      <w:tr w:rsidR="00F52BBC"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F52BBC" w:rsidRDefault="00F52BBC" w:rsidP="005D6C41">
            <w:pPr>
              <w:jc w:val="center"/>
              <w:rPr>
                <w:lang w:val="uk-UA"/>
              </w:rPr>
            </w:pPr>
            <w:r w:rsidRPr="00912994">
              <w:rPr>
                <w:noProof/>
              </w:rPr>
              <w:drawing>
                <wp:inline distT="0" distB="0" distL="0" distR="0" wp14:anchorId="7C60D5B0" wp14:editId="29F2A8CB">
                  <wp:extent cx="419100" cy="419100"/>
                  <wp:effectExtent l="0" t="0" r="0" b="0"/>
                  <wp:docPr id="18" name="Рисунок 5"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er.png"/>
                          <pic:cNvPicPr/>
                        </pic:nvPicPr>
                        <pic:blipFill>
                          <a:blip r:embed="rId13" cstate="print"/>
                          <a:stretch>
                            <a:fillRect/>
                          </a:stretch>
                        </pic:blipFill>
                        <pic:spPr>
                          <a:xfrm>
                            <a:off x="0" y="0"/>
                            <a:ext cx="419100" cy="419100"/>
                          </a:xfrm>
                          <a:prstGeom prst="rect">
                            <a:avLst/>
                          </a:prstGeom>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shd w:val="clear" w:color="auto" w:fill="CCFFFF"/>
            <w:vAlign w:val="center"/>
          </w:tcPr>
          <w:p w:rsidR="00F52BBC" w:rsidRPr="00BF1764" w:rsidRDefault="00826393" w:rsidP="005D6C41">
            <w:pPr>
              <w:jc w:val="center"/>
              <w:rPr>
                <w:lang w:val="uk-UA"/>
              </w:rPr>
            </w:pPr>
            <w:r>
              <w:rPr>
                <w:b/>
                <w:bCs/>
                <w:sz w:val="20"/>
                <w:szCs w:val="20"/>
                <w:lang w:val="uk-UA"/>
              </w:rPr>
              <w:t>Молодь до 25 років</w:t>
            </w:r>
          </w:p>
        </w:tc>
        <w:tc>
          <w:tcPr>
            <w:tcW w:w="7880" w:type="dxa"/>
            <w:vMerge/>
            <w:tcBorders>
              <w:left w:val="single" w:sz="4" w:space="0" w:color="auto"/>
            </w:tcBorders>
          </w:tcPr>
          <w:p w:rsidR="00F52BBC" w:rsidRDefault="00F52BBC" w:rsidP="005D6C41">
            <w:pPr>
              <w:jc w:val="center"/>
              <w:rPr>
                <w:lang w:val="uk-UA"/>
              </w:rPr>
            </w:pPr>
          </w:p>
        </w:tc>
      </w:tr>
      <w:tr w:rsidR="00F52BBC" w:rsidRPr="00A04A41" w:rsidTr="005D6C41">
        <w:tc>
          <w:tcPr>
            <w:tcW w:w="10682" w:type="dxa"/>
            <w:gridSpan w:val="3"/>
          </w:tcPr>
          <w:p w:rsidR="00826393" w:rsidRPr="00826393" w:rsidRDefault="00826393" w:rsidP="00826393">
            <w:pPr>
              <w:jc w:val="both"/>
              <w:rPr>
                <w:sz w:val="24"/>
                <w:szCs w:val="24"/>
                <w:lang w:val="uk-UA"/>
              </w:rPr>
            </w:pPr>
            <w:r w:rsidRPr="00826393">
              <w:rPr>
                <w:b/>
                <w:sz w:val="24"/>
                <w:szCs w:val="24"/>
                <w:lang w:val="uk-UA"/>
              </w:rPr>
              <w:t>Сума фінансування</w:t>
            </w:r>
            <w:r>
              <w:rPr>
                <w:sz w:val="24"/>
                <w:szCs w:val="24"/>
                <w:lang w:val="uk-UA"/>
              </w:rPr>
              <w:t>: до $100,000</w:t>
            </w:r>
          </w:p>
          <w:p w:rsidR="00826393" w:rsidRPr="00826393" w:rsidRDefault="00826393" w:rsidP="00826393">
            <w:pPr>
              <w:jc w:val="both"/>
              <w:rPr>
                <w:b/>
                <w:sz w:val="24"/>
                <w:szCs w:val="24"/>
                <w:lang w:val="uk-UA"/>
              </w:rPr>
            </w:pPr>
            <w:r w:rsidRPr="00826393">
              <w:rPr>
                <w:b/>
                <w:sz w:val="24"/>
                <w:szCs w:val="24"/>
                <w:lang w:val="uk-UA"/>
              </w:rPr>
              <w:t>Вимоги:</w:t>
            </w:r>
          </w:p>
          <w:p w:rsidR="00826393" w:rsidRPr="00826393" w:rsidRDefault="00826393" w:rsidP="00826393">
            <w:pPr>
              <w:jc w:val="both"/>
              <w:rPr>
                <w:sz w:val="24"/>
                <w:szCs w:val="24"/>
                <w:lang w:val="uk-UA"/>
              </w:rPr>
            </w:pPr>
            <w:r w:rsidRPr="00826393">
              <w:rPr>
                <w:sz w:val="24"/>
                <w:szCs w:val="24"/>
                <w:lang w:val="uk-UA"/>
              </w:rPr>
              <w:t>Фінансування дається підприємствам-стартапам, не окремим проектам великих підприємств</w:t>
            </w:r>
          </w:p>
          <w:p w:rsidR="00826393" w:rsidRPr="00826393" w:rsidRDefault="00826393" w:rsidP="00826393">
            <w:pPr>
              <w:jc w:val="both"/>
              <w:rPr>
                <w:sz w:val="24"/>
                <w:szCs w:val="24"/>
                <w:lang w:val="uk-UA"/>
              </w:rPr>
            </w:pPr>
            <w:r w:rsidRPr="00826393">
              <w:rPr>
                <w:sz w:val="24"/>
                <w:szCs w:val="24"/>
                <w:lang w:val="uk-UA"/>
              </w:rPr>
              <w:t>Надається перевага технологіям open-source</w:t>
            </w:r>
          </w:p>
          <w:p w:rsidR="00826393" w:rsidRPr="00826393" w:rsidRDefault="00826393" w:rsidP="00826393">
            <w:pPr>
              <w:jc w:val="both"/>
              <w:rPr>
                <w:sz w:val="24"/>
                <w:szCs w:val="24"/>
                <w:lang w:val="uk-UA"/>
              </w:rPr>
            </w:pPr>
            <w:r w:rsidRPr="00826393">
              <w:rPr>
                <w:sz w:val="24"/>
                <w:szCs w:val="24"/>
                <w:lang w:val="uk-UA"/>
              </w:rPr>
              <w:t>Бажано: наявність команди і прототипу</w:t>
            </w:r>
          </w:p>
          <w:p w:rsidR="00A04A41" w:rsidRDefault="00826393" w:rsidP="00826393">
            <w:pPr>
              <w:jc w:val="both"/>
              <w:rPr>
                <w:sz w:val="24"/>
                <w:szCs w:val="24"/>
                <w:lang w:val="uk-UA"/>
              </w:rPr>
            </w:pPr>
            <w:r w:rsidRPr="00826393">
              <w:rPr>
                <w:sz w:val="24"/>
                <w:szCs w:val="24"/>
                <w:lang w:val="uk-UA"/>
              </w:rPr>
              <w:t>Більше інформації про вимоги та умови, а також п</w:t>
            </w:r>
            <w:r>
              <w:rPr>
                <w:sz w:val="24"/>
                <w:szCs w:val="24"/>
                <w:lang w:val="uk-UA"/>
              </w:rPr>
              <w:t>одати заявку можна на сайті.</w:t>
            </w:r>
          </w:p>
          <w:p w:rsidR="00826393" w:rsidRPr="00826393" w:rsidRDefault="00826393" w:rsidP="00826393">
            <w:pPr>
              <w:jc w:val="both"/>
              <w:rPr>
                <w:sz w:val="24"/>
                <w:szCs w:val="24"/>
                <w:lang w:val="uk-UA"/>
              </w:rPr>
            </w:pPr>
            <w:r w:rsidRPr="00826393">
              <w:rPr>
                <w:b/>
                <w:sz w:val="24"/>
                <w:szCs w:val="24"/>
                <w:lang w:val="en-US"/>
              </w:rPr>
              <w:t>Deadline</w:t>
            </w:r>
            <w:r w:rsidRPr="00826393">
              <w:rPr>
                <w:b/>
                <w:sz w:val="24"/>
                <w:szCs w:val="24"/>
                <w:lang w:val="uk-UA"/>
              </w:rPr>
              <w:t>:</w:t>
            </w:r>
            <w:r>
              <w:rPr>
                <w:sz w:val="24"/>
                <w:szCs w:val="24"/>
                <w:lang w:val="uk-UA"/>
              </w:rPr>
              <w:t xml:space="preserve"> 26 лютого 2016р.</w:t>
            </w:r>
          </w:p>
          <w:p w:rsidR="00826393" w:rsidRPr="00406193" w:rsidRDefault="00826393" w:rsidP="00826393">
            <w:pPr>
              <w:jc w:val="both"/>
              <w:rPr>
                <w:sz w:val="24"/>
                <w:szCs w:val="24"/>
                <w:lang w:val="uk-UA"/>
              </w:rPr>
            </w:pP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01"/>
        <w:gridCol w:w="8022"/>
      </w:tblGrid>
      <w:tr w:rsidR="00907707" w:rsidRPr="007653F6" w:rsidTr="005D6C41">
        <w:tc>
          <w:tcPr>
            <w:tcW w:w="10682" w:type="dxa"/>
            <w:gridSpan w:val="3"/>
            <w:shd w:val="clear" w:color="auto" w:fill="CCFFFF"/>
          </w:tcPr>
          <w:p w:rsidR="009430D0" w:rsidRPr="00482BC0" w:rsidRDefault="009430D0" w:rsidP="00907707">
            <w:pPr>
              <w:jc w:val="center"/>
              <w:rPr>
                <w:b/>
                <w:sz w:val="40"/>
                <w:szCs w:val="40"/>
                <w:lang w:val="uk-UA"/>
              </w:rPr>
            </w:pPr>
            <w:r w:rsidRPr="00482BC0">
              <w:rPr>
                <w:b/>
                <w:sz w:val="40"/>
                <w:szCs w:val="40"/>
                <w:lang w:val="uk-UA"/>
              </w:rPr>
              <w:t xml:space="preserve">Актуальні </w:t>
            </w:r>
            <w:r w:rsidRPr="007653F6">
              <w:rPr>
                <w:b/>
                <w:sz w:val="40"/>
                <w:szCs w:val="40"/>
                <w:lang w:val="uk-UA"/>
              </w:rPr>
              <w:t>ста</w:t>
            </w:r>
            <w:r w:rsidRPr="00482BC0">
              <w:rPr>
                <w:b/>
                <w:sz w:val="40"/>
                <w:szCs w:val="40"/>
                <w:lang w:val="uk-UA"/>
              </w:rPr>
              <w:t>жування та стипендії</w:t>
            </w:r>
          </w:p>
        </w:tc>
      </w:tr>
      <w:tr w:rsidR="00907707" w:rsidRPr="007653F6" w:rsidTr="005D6C41">
        <w:tc>
          <w:tcPr>
            <w:tcW w:w="10682" w:type="dxa"/>
            <w:gridSpan w:val="3"/>
            <w:shd w:val="clear" w:color="auto" w:fill="0000FF"/>
          </w:tcPr>
          <w:p w:rsidR="009430D0" w:rsidRPr="001923F0" w:rsidRDefault="001923F0" w:rsidP="005D6C41">
            <w:pPr>
              <w:jc w:val="center"/>
              <w:rPr>
                <w:bCs/>
                <w:sz w:val="32"/>
                <w:szCs w:val="32"/>
              </w:rPr>
            </w:pPr>
            <w:r w:rsidRPr="001923F0">
              <w:rPr>
                <w:bCs/>
                <w:sz w:val="32"/>
                <w:szCs w:val="32"/>
                <w:lang w:val="uk-UA"/>
              </w:rPr>
              <w:t>Грант на навчання в IV Школі державного управління</w:t>
            </w:r>
          </w:p>
        </w:tc>
      </w:tr>
      <w:tr w:rsidR="00907707" w:rsidTr="005D6C41">
        <w:tc>
          <w:tcPr>
            <w:tcW w:w="10682" w:type="dxa"/>
            <w:gridSpan w:val="3"/>
          </w:tcPr>
          <w:p w:rsidR="00D3319C" w:rsidRDefault="00C11C47" w:rsidP="005D6C41">
            <w:pPr>
              <w:jc w:val="center"/>
              <w:rPr>
                <w:lang w:val="uk-UA"/>
              </w:rPr>
            </w:pPr>
            <w:hyperlink r:id="rId18" w:history="1">
              <w:r w:rsidR="00A8770E" w:rsidRPr="00B51060">
                <w:rPr>
                  <w:rStyle w:val="a9"/>
                </w:rPr>
                <w:t>http://www.gurt.org.ua/news/grants/31023/</w:t>
              </w:r>
            </w:hyperlink>
          </w:p>
          <w:p w:rsidR="00A8770E" w:rsidRPr="00A8770E" w:rsidRDefault="00A8770E" w:rsidP="005D6C41">
            <w:pPr>
              <w:jc w:val="center"/>
              <w:rPr>
                <w:sz w:val="24"/>
                <w:szCs w:val="24"/>
                <w:lang w:val="uk-UA"/>
              </w:rPr>
            </w:pPr>
          </w:p>
        </w:tc>
      </w:tr>
      <w:tr w:rsidR="00907707" w:rsidRPr="00074BB6"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9430D0" w:rsidRDefault="009430D0" w:rsidP="005D6C41">
            <w:pPr>
              <w:jc w:val="center"/>
              <w:rPr>
                <w:lang w:val="uk-UA"/>
              </w:rPr>
            </w:pPr>
            <w:r>
              <w:rPr>
                <w:noProof/>
              </w:rPr>
              <w:drawing>
                <wp:inline distT="0" distB="0" distL="0" distR="0" wp14:anchorId="5D4234DB" wp14:editId="4FF2AFD7">
                  <wp:extent cx="409575" cy="409575"/>
                  <wp:effectExtent l="0" t="0" r="9525" b="9525"/>
                  <wp:docPr id="5" name="Рисунок 5"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al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C63677" w:rsidRDefault="001923F0" w:rsidP="005D6C41">
            <w:pPr>
              <w:jc w:val="center"/>
              <w:rPr>
                <w:lang w:val="uk-UA"/>
              </w:rPr>
            </w:pPr>
            <w:r>
              <w:rPr>
                <w:b/>
                <w:bCs/>
                <w:sz w:val="20"/>
                <w:szCs w:val="20"/>
                <w:lang w:val="uk-UA"/>
              </w:rPr>
              <w:t>-</w:t>
            </w:r>
          </w:p>
        </w:tc>
        <w:tc>
          <w:tcPr>
            <w:tcW w:w="8022" w:type="dxa"/>
            <w:vMerge w:val="restart"/>
            <w:tcBorders>
              <w:left w:val="single" w:sz="4" w:space="0" w:color="auto"/>
            </w:tcBorders>
          </w:tcPr>
          <w:p w:rsidR="009430D0" w:rsidRDefault="001923F0" w:rsidP="00C63677">
            <w:pPr>
              <w:pStyle w:val="Default"/>
              <w:jc w:val="both"/>
              <w:rPr>
                <w:rFonts w:asciiTheme="minorHAnsi" w:hAnsiTheme="minorHAnsi" w:cstheme="minorHAnsi"/>
                <w:szCs w:val="20"/>
                <w:lang w:val="uk-UA"/>
              </w:rPr>
            </w:pPr>
            <w:r w:rsidRPr="001923F0">
              <w:rPr>
                <w:rFonts w:asciiTheme="minorHAnsi" w:hAnsiTheme="minorHAnsi" w:cstheme="minorHAnsi"/>
                <w:szCs w:val="20"/>
                <w:lang w:val="uk-UA"/>
              </w:rPr>
              <w:t>На даний момент кількість осіб, що мають право на пільги - близько 20 млн - значно перевищує кількість тих, хто робить внески в соціальні фонди - 10,5 млн. чоловік. Не треба бути великим експертом, щоб розуміти, що одними пільгами та субсидіями кризу в соціальній сфері в Україні не вирішити.</w:t>
            </w:r>
          </w:p>
          <w:p w:rsidR="001923F0" w:rsidRPr="005324B2" w:rsidRDefault="001923F0" w:rsidP="00C63677">
            <w:pPr>
              <w:pStyle w:val="Default"/>
              <w:jc w:val="both"/>
              <w:rPr>
                <w:rFonts w:asciiTheme="minorHAnsi" w:hAnsiTheme="minorHAnsi" w:cstheme="minorHAnsi"/>
                <w:szCs w:val="20"/>
                <w:lang w:val="uk-UA"/>
              </w:rPr>
            </w:pPr>
            <w:r w:rsidRPr="001923F0">
              <w:rPr>
                <w:rFonts w:asciiTheme="minorHAnsi" w:hAnsiTheme="minorHAnsi" w:cstheme="minorHAnsi"/>
                <w:szCs w:val="20"/>
                <w:lang w:val="uk-UA"/>
              </w:rPr>
              <w:t>Які інші шляхи вирішення назрілих проблем? Як такі проблеми долались в інших країнах? що таке державна політика та якою вона може/ має бути в сфері соціального захисту в Україні?  Це ключові питання IV Школи державного управління «Соціальна сфера: від видатків до розвитку» (www.shdu.org.ua).</w:t>
            </w:r>
          </w:p>
        </w:tc>
      </w:tr>
      <w:tr w:rsidR="00907707"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9430D0" w:rsidRDefault="009430D0" w:rsidP="005D6C41">
            <w:pPr>
              <w:jc w:val="center"/>
              <w:rPr>
                <w:lang w:val="uk-UA"/>
              </w:rPr>
            </w:pPr>
            <w:r w:rsidRPr="00912994">
              <w:rPr>
                <w:noProof/>
              </w:rPr>
              <w:drawing>
                <wp:inline distT="0" distB="0" distL="0" distR="0" wp14:anchorId="2C50B5BB" wp14:editId="2F588C9E">
                  <wp:extent cx="419100" cy="419100"/>
                  <wp:effectExtent l="0" t="0" r="0" b="0"/>
                  <wp:docPr id="6"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9430D0" w:rsidRDefault="001923F0" w:rsidP="005D6C41">
            <w:pPr>
              <w:jc w:val="center"/>
              <w:rPr>
                <w:lang w:val="uk-UA"/>
              </w:rPr>
            </w:pPr>
            <w:r>
              <w:rPr>
                <w:b/>
                <w:bCs/>
                <w:sz w:val="20"/>
                <w:szCs w:val="20"/>
                <w:lang w:val="uk-UA"/>
              </w:rPr>
              <w:t>17 лютого</w:t>
            </w:r>
            <w:r w:rsidR="00307C9C">
              <w:rPr>
                <w:b/>
                <w:bCs/>
                <w:sz w:val="20"/>
                <w:szCs w:val="20"/>
                <w:lang w:val="uk-UA"/>
              </w:rPr>
              <w:t xml:space="preserve"> 2016</w:t>
            </w:r>
            <w:r w:rsidR="009430D0">
              <w:rPr>
                <w:b/>
                <w:bCs/>
                <w:sz w:val="20"/>
                <w:szCs w:val="20"/>
                <w:lang w:val="uk-UA"/>
              </w:rPr>
              <w:t>р.</w:t>
            </w:r>
          </w:p>
        </w:tc>
        <w:tc>
          <w:tcPr>
            <w:tcW w:w="8022" w:type="dxa"/>
            <w:vMerge/>
            <w:tcBorders>
              <w:left w:val="single" w:sz="4" w:space="0" w:color="auto"/>
            </w:tcBorders>
          </w:tcPr>
          <w:p w:rsidR="009430D0" w:rsidRDefault="009430D0" w:rsidP="005D6C41">
            <w:pPr>
              <w:jc w:val="center"/>
              <w:rPr>
                <w:lang w:val="uk-UA"/>
              </w:rPr>
            </w:pPr>
          </w:p>
        </w:tc>
      </w:tr>
      <w:tr w:rsidR="00907707"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9430D0" w:rsidRDefault="009430D0" w:rsidP="005D6C41">
            <w:pPr>
              <w:jc w:val="center"/>
              <w:rPr>
                <w:lang w:val="uk-UA"/>
              </w:rPr>
            </w:pPr>
            <w:r w:rsidRPr="00912994">
              <w:rPr>
                <w:noProof/>
              </w:rPr>
              <w:drawing>
                <wp:inline distT="0" distB="0" distL="0" distR="0" wp14:anchorId="73176063" wp14:editId="62D9B1BF">
                  <wp:extent cx="400050" cy="400050"/>
                  <wp:effectExtent l="0" t="0" r="0" b="0"/>
                  <wp:docPr id="8"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9430D0" w:rsidRDefault="001923F0" w:rsidP="005D6C41">
            <w:pPr>
              <w:jc w:val="center"/>
              <w:rPr>
                <w:lang w:val="uk-UA"/>
              </w:rPr>
            </w:pPr>
            <w:r>
              <w:rPr>
                <w:b/>
                <w:bCs/>
                <w:sz w:val="20"/>
                <w:szCs w:val="20"/>
                <w:lang w:val="uk-UA"/>
              </w:rPr>
              <w:t xml:space="preserve">Українська </w:t>
            </w:r>
            <w:r w:rsidR="009430D0">
              <w:rPr>
                <w:b/>
                <w:bCs/>
                <w:sz w:val="20"/>
                <w:szCs w:val="20"/>
                <w:lang w:val="uk-UA"/>
              </w:rPr>
              <w:t xml:space="preserve"> </w:t>
            </w:r>
          </w:p>
        </w:tc>
        <w:tc>
          <w:tcPr>
            <w:tcW w:w="8022" w:type="dxa"/>
            <w:vMerge/>
            <w:tcBorders>
              <w:left w:val="single" w:sz="4" w:space="0" w:color="auto"/>
            </w:tcBorders>
          </w:tcPr>
          <w:p w:rsidR="009430D0" w:rsidRDefault="009430D0" w:rsidP="005D6C41">
            <w:pPr>
              <w:jc w:val="center"/>
              <w:rPr>
                <w:lang w:val="uk-UA"/>
              </w:rPr>
            </w:pPr>
          </w:p>
        </w:tc>
      </w:tr>
      <w:tr w:rsidR="00907707"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9430D0" w:rsidRDefault="009430D0" w:rsidP="005D6C41">
            <w:pPr>
              <w:jc w:val="center"/>
              <w:rPr>
                <w:lang w:val="uk-UA"/>
              </w:rPr>
            </w:pPr>
            <w:r>
              <w:rPr>
                <w:noProof/>
              </w:rPr>
              <w:drawing>
                <wp:inline distT="0" distB="0" distL="0" distR="0" wp14:anchorId="5484C8EC" wp14:editId="051CEC17">
                  <wp:extent cx="419100" cy="419100"/>
                  <wp:effectExtent l="0" t="0" r="0" b="0"/>
                  <wp:docPr id="9" name="Рисунок 9"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us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9430D0" w:rsidRDefault="00A8770E" w:rsidP="005D6C41">
            <w:pPr>
              <w:jc w:val="center"/>
              <w:rPr>
                <w:lang w:val="uk-UA"/>
              </w:rPr>
            </w:pPr>
            <w:r>
              <w:rPr>
                <w:b/>
                <w:bCs/>
                <w:sz w:val="20"/>
                <w:szCs w:val="20"/>
                <w:lang w:val="uk-UA"/>
              </w:rPr>
              <w:t xml:space="preserve">Управлінці </w:t>
            </w:r>
          </w:p>
        </w:tc>
        <w:tc>
          <w:tcPr>
            <w:tcW w:w="8022" w:type="dxa"/>
            <w:vMerge/>
            <w:tcBorders>
              <w:left w:val="single" w:sz="4" w:space="0" w:color="auto"/>
            </w:tcBorders>
          </w:tcPr>
          <w:p w:rsidR="009430D0" w:rsidRDefault="009430D0" w:rsidP="005D6C41">
            <w:pPr>
              <w:jc w:val="center"/>
              <w:rPr>
                <w:lang w:val="uk-UA"/>
              </w:rPr>
            </w:pPr>
          </w:p>
        </w:tc>
      </w:tr>
      <w:tr w:rsidR="00907707" w:rsidRPr="005324B2" w:rsidTr="005D6C41">
        <w:tc>
          <w:tcPr>
            <w:tcW w:w="10682" w:type="dxa"/>
            <w:gridSpan w:val="3"/>
          </w:tcPr>
          <w:p w:rsidR="001923F0" w:rsidRPr="001923F0" w:rsidRDefault="001923F0" w:rsidP="001923F0">
            <w:pPr>
              <w:jc w:val="both"/>
              <w:rPr>
                <w:sz w:val="24"/>
                <w:szCs w:val="24"/>
                <w:lang w:val="uk-UA"/>
              </w:rPr>
            </w:pPr>
            <w:r w:rsidRPr="001923F0">
              <w:rPr>
                <w:sz w:val="24"/>
                <w:szCs w:val="24"/>
                <w:lang w:val="uk-UA"/>
              </w:rPr>
              <w:t>Інститут суспільно-економічних досліджень оголосив конкурс на отримання г</w:t>
            </w:r>
            <w:r>
              <w:rPr>
                <w:sz w:val="24"/>
                <w:szCs w:val="24"/>
                <w:lang w:val="uk-UA"/>
              </w:rPr>
              <w:t>ранту для навчання в цій Школі.</w:t>
            </w:r>
          </w:p>
          <w:p w:rsidR="001923F0" w:rsidRPr="001923F0" w:rsidRDefault="001923F0" w:rsidP="001923F0">
            <w:pPr>
              <w:jc w:val="both"/>
              <w:rPr>
                <w:b/>
                <w:sz w:val="24"/>
                <w:szCs w:val="24"/>
                <w:lang w:val="uk-UA"/>
              </w:rPr>
            </w:pPr>
            <w:r w:rsidRPr="001923F0">
              <w:rPr>
                <w:b/>
                <w:sz w:val="24"/>
                <w:szCs w:val="24"/>
                <w:lang w:val="uk-UA"/>
              </w:rPr>
              <w:t>Прийняти участь в конкурсі можна в три кроки:</w:t>
            </w:r>
          </w:p>
          <w:p w:rsidR="001923F0" w:rsidRPr="001923F0" w:rsidRDefault="001923F0" w:rsidP="001923F0">
            <w:pPr>
              <w:jc w:val="both"/>
              <w:rPr>
                <w:sz w:val="24"/>
                <w:szCs w:val="24"/>
                <w:lang w:val="uk-UA"/>
              </w:rPr>
            </w:pPr>
            <w:r>
              <w:rPr>
                <w:sz w:val="24"/>
                <w:szCs w:val="24"/>
                <w:lang w:val="uk-UA"/>
              </w:rPr>
              <w:t>1. Оберіть одну з тем 4-х тем:</w:t>
            </w:r>
          </w:p>
          <w:p w:rsidR="001923F0" w:rsidRPr="001923F0" w:rsidRDefault="001923F0" w:rsidP="00587BFF">
            <w:pPr>
              <w:pStyle w:val="ab"/>
              <w:numPr>
                <w:ilvl w:val="0"/>
                <w:numId w:val="3"/>
              </w:numPr>
              <w:jc w:val="both"/>
              <w:rPr>
                <w:sz w:val="24"/>
                <w:szCs w:val="24"/>
                <w:lang w:val="uk-UA"/>
              </w:rPr>
            </w:pPr>
            <w:r w:rsidRPr="001923F0">
              <w:rPr>
                <w:sz w:val="24"/>
                <w:szCs w:val="24"/>
                <w:lang w:val="uk-UA"/>
              </w:rPr>
              <w:t>Розробка варіантів соціального страхування людей, які потрапили в складні життєві обставини;</w:t>
            </w:r>
          </w:p>
          <w:p w:rsidR="001923F0" w:rsidRPr="001923F0" w:rsidRDefault="001923F0" w:rsidP="00587BFF">
            <w:pPr>
              <w:pStyle w:val="ab"/>
              <w:numPr>
                <w:ilvl w:val="0"/>
                <w:numId w:val="3"/>
              </w:numPr>
              <w:jc w:val="both"/>
              <w:rPr>
                <w:sz w:val="24"/>
                <w:szCs w:val="24"/>
                <w:lang w:val="uk-UA"/>
              </w:rPr>
            </w:pPr>
            <w:r w:rsidRPr="001923F0">
              <w:rPr>
                <w:sz w:val="24"/>
                <w:szCs w:val="24"/>
                <w:lang w:val="uk-UA"/>
              </w:rPr>
              <w:t>Алгоритм переходу до механізму забезпечення соціального захисту “гроші ходять за людиною”;</w:t>
            </w:r>
          </w:p>
          <w:p w:rsidR="001923F0" w:rsidRPr="001923F0" w:rsidRDefault="001923F0" w:rsidP="00587BFF">
            <w:pPr>
              <w:pStyle w:val="ab"/>
              <w:numPr>
                <w:ilvl w:val="0"/>
                <w:numId w:val="3"/>
              </w:numPr>
              <w:jc w:val="both"/>
              <w:rPr>
                <w:sz w:val="24"/>
                <w:szCs w:val="24"/>
                <w:lang w:val="uk-UA"/>
              </w:rPr>
            </w:pPr>
            <w:r w:rsidRPr="001923F0">
              <w:rPr>
                <w:sz w:val="24"/>
                <w:szCs w:val="24"/>
                <w:lang w:val="uk-UA"/>
              </w:rPr>
              <w:t>Модель здійснення державного управління у сфері соціального захисту;</w:t>
            </w:r>
          </w:p>
          <w:p w:rsidR="001923F0" w:rsidRPr="001923F0" w:rsidRDefault="001923F0" w:rsidP="00587BFF">
            <w:pPr>
              <w:pStyle w:val="ab"/>
              <w:numPr>
                <w:ilvl w:val="0"/>
                <w:numId w:val="3"/>
              </w:numPr>
              <w:jc w:val="both"/>
              <w:rPr>
                <w:sz w:val="24"/>
                <w:szCs w:val="24"/>
                <w:lang w:val="uk-UA"/>
              </w:rPr>
            </w:pPr>
            <w:r w:rsidRPr="001923F0">
              <w:rPr>
                <w:sz w:val="24"/>
                <w:szCs w:val="24"/>
                <w:lang w:val="uk-UA"/>
              </w:rPr>
              <w:t>Опт</w:t>
            </w:r>
            <w:r>
              <w:rPr>
                <w:sz w:val="24"/>
                <w:szCs w:val="24"/>
                <w:lang w:val="uk-UA"/>
              </w:rPr>
              <w:t>и</w:t>
            </w:r>
            <w:r w:rsidRPr="001923F0">
              <w:rPr>
                <w:sz w:val="24"/>
                <w:szCs w:val="24"/>
                <w:lang w:val="uk-UA"/>
              </w:rPr>
              <w:t>мальна модель забезпечення соціального захисту в умовах децентралізації.</w:t>
            </w:r>
          </w:p>
          <w:p w:rsidR="001923F0" w:rsidRPr="001923F0" w:rsidRDefault="001923F0" w:rsidP="001923F0">
            <w:pPr>
              <w:jc w:val="both"/>
              <w:rPr>
                <w:sz w:val="24"/>
                <w:szCs w:val="24"/>
                <w:lang w:val="uk-UA"/>
              </w:rPr>
            </w:pPr>
            <w:r w:rsidRPr="001923F0">
              <w:rPr>
                <w:sz w:val="24"/>
                <w:szCs w:val="24"/>
                <w:lang w:val="uk-UA"/>
              </w:rPr>
              <w:t xml:space="preserve">2. до 17 лютого 2016 року заповніть конкурсну анкету </w:t>
            </w:r>
            <w:hyperlink r:id="rId19" w:history="1">
              <w:r w:rsidRPr="00B51060">
                <w:rPr>
                  <w:rStyle w:val="a9"/>
                  <w:sz w:val="24"/>
                  <w:szCs w:val="24"/>
                  <w:lang w:val="uk-UA"/>
                </w:rPr>
                <w:t>https://goo.gl/L5VWld</w:t>
              </w:r>
            </w:hyperlink>
            <w:r>
              <w:rPr>
                <w:sz w:val="24"/>
                <w:szCs w:val="24"/>
                <w:lang w:val="uk-UA"/>
              </w:rPr>
              <w:t xml:space="preserve"> </w:t>
            </w:r>
          </w:p>
          <w:p w:rsidR="001923F0" w:rsidRPr="001923F0" w:rsidRDefault="001923F0" w:rsidP="001923F0">
            <w:pPr>
              <w:jc w:val="both"/>
              <w:rPr>
                <w:sz w:val="24"/>
                <w:szCs w:val="24"/>
                <w:lang w:val="uk-UA"/>
              </w:rPr>
            </w:pPr>
            <w:r w:rsidRPr="001923F0">
              <w:rPr>
                <w:sz w:val="24"/>
                <w:szCs w:val="24"/>
                <w:lang w:val="uk-UA"/>
              </w:rPr>
              <w:lastRenderedPageBreak/>
              <w:t xml:space="preserve">3. Пройдіть співбесіду з Експертною радою Школи </w:t>
            </w:r>
            <w:r>
              <w:rPr>
                <w:sz w:val="24"/>
                <w:szCs w:val="24"/>
                <w:lang w:val="uk-UA"/>
              </w:rPr>
              <w:t>та отримайте грант на навчання.</w:t>
            </w:r>
          </w:p>
          <w:p w:rsidR="001923F0" w:rsidRPr="001923F0" w:rsidRDefault="001923F0" w:rsidP="001923F0">
            <w:pPr>
              <w:jc w:val="both"/>
              <w:rPr>
                <w:sz w:val="24"/>
                <w:szCs w:val="24"/>
                <w:lang w:val="uk-UA"/>
              </w:rPr>
            </w:pPr>
            <w:r w:rsidRPr="001923F0">
              <w:rPr>
                <w:b/>
                <w:sz w:val="24"/>
                <w:szCs w:val="24"/>
                <w:lang w:val="uk-UA"/>
              </w:rPr>
              <w:t>Графік навчальних модулів</w:t>
            </w:r>
            <w:r>
              <w:rPr>
                <w:sz w:val="24"/>
                <w:szCs w:val="24"/>
                <w:lang w:val="uk-UA"/>
              </w:rPr>
              <w:t>:</w:t>
            </w:r>
          </w:p>
          <w:p w:rsidR="00C63677" w:rsidRDefault="001923F0" w:rsidP="001923F0">
            <w:pPr>
              <w:jc w:val="both"/>
              <w:rPr>
                <w:sz w:val="24"/>
                <w:szCs w:val="24"/>
                <w:lang w:val="uk-UA"/>
              </w:rPr>
            </w:pPr>
            <w:r w:rsidRPr="001923F0">
              <w:rPr>
                <w:sz w:val="24"/>
                <w:szCs w:val="24"/>
                <w:lang w:val="uk-UA"/>
              </w:rPr>
              <w:t>26-28 лютого, 18-20 березня, 8-10, 23-25 квітня 2016 року.</w:t>
            </w:r>
          </w:p>
          <w:p w:rsidR="001923F0" w:rsidRPr="001923F0" w:rsidRDefault="001923F0" w:rsidP="001923F0">
            <w:pPr>
              <w:jc w:val="both"/>
              <w:rPr>
                <w:sz w:val="24"/>
                <w:szCs w:val="24"/>
                <w:lang w:val="uk-UA"/>
              </w:rPr>
            </w:pPr>
            <w:r>
              <w:rPr>
                <w:sz w:val="24"/>
                <w:szCs w:val="24"/>
                <w:lang w:val="en-US"/>
              </w:rPr>
              <w:t>Deadline</w:t>
            </w:r>
            <w:r>
              <w:rPr>
                <w:sz w:val="24"/>
                <w:szCs w:val="24"/>
                <w:lang w:val="uk-UA"/>
              </w:rPr>
              <w:t>: 17 лютого 2016р.</w:t>
            </w:r>
          </w:p>
        </w:tc>
      </w:tr>
    </w:tbl>
    <w:p w:rsidR="00E862D8" w:rsidRPr="005324B2" w:rsidRDefault="00E862D8">
      <w:pPr>
        <w:rPr>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01"/>
        <w:gridCol w:w="8022"/>
      </w:tblGrid>
      <w:tr w:rsidR="00BD35BB" w:rsidRPr="00BD35BB" w:rsidTr="005D6C41">
        <w:tc>
          <w:tcPr>
            <w:tcW w:w="10682" w:type="dxa"/>
            <w:gridSpan w:val="3"/>
            <w:shd w:val="clear" w:color="auto" w:fill="0000FF"/>
          </w:tcPr>
          <w:p w:rsidR="00BD35BB" w:rsidRPr="00350C12" w:rsidRDefault="001A1A34" w:rsidP="005D6C41">
            <w:pPr>
              <w:jc w:val="center"/>
              <w:rPr>
                <w:bCs/>
                <w:sz w:val="32"/>
                <w:szCs w:val="32"/>
                <w:lang w:val="uk-UA"/>
              </w:rPr>
            </w:pPr>
            <w:r w:rsidRPr="001A1A34">
              <w:rPr>
                <w:bCs/>
                <w:sz w:val="32"/>
                <w:szCs w:val="32"/>
                <w:lang w:val="uk-UA"/>
              </w:rPr>
              <w:t>Стипендіальний конкурс від університетів групи Vistula</w:t>
            </w:r>
          </w:p>
        </w:tc>
      </w:tr>
      <w:tr w:rsidR="00BD35BB" w:rsidRPr="00BD35BB" w:rsidTr="005D6C41">
        <w:tc>
          <w:tcPr>
            <w:tcW w:w="10682" w:type="dxa"/>
            <w:gridSpan w:val="3"/>
          </w:tcPr>
          <w:p w:rsidR="00E04B84" w:rsidRDefault="00C11C47" w:rsidP="005D6C41">
            <w:pPr>
              <w:jc w:val="center"/>
              <w:rPr>
                <w:lang w:val="uk-UA"/>
              </w:rPr>
            </w:pPr>
            <w:hyperlink r:id="rId20" w:history="1">
              <w:r w:rsidR="001A1A34" w:rsidRPr="00B51060">
                <w:rPr>
                  <w:rStyle w:val="a9"/>
                </w:rPr>
                <w:t>http://www.vistula.edu.pl/rus/page/stipendial-nii-konkurs</w:t>
              </w:r>
            </w:hyperlink>
          </w:p>
          <w:p w:rsidR="001A1A34" w:rsidRPr="001A1A34" w:rsidRDefault="001A1A34" w:rsidP="005D6C41">
            <w:pPr>
              <w:jc w:val="center"/>
              <w:rPr>
                <w:sz w:val="24"/>
                <w:szCs w:val="24"/>
                <w:lang w:val="uk-UA"/>
              </w:rPr>
            </w:pPr>
          </w:p>
        </w:tc>
      </w:tr>
      <w:tr w:rsidR="005324B2" w:rsidRPr="00C63677"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BD35BB" w:rsidRDefault="00BD35BB" w:rsidP="005D6C41">
            <w:pPr>
              <w:jc w:val="center"/>
              <w:rPr>
                <w:lang w:val="uk-UA"/>
              </w:rPr>
            </w:pPr>
            <w:r>
              <w:rPr>
                <w:noProof/>
              </w:rPr>
              <w:drawing>
                <wp:inline distT="0" distB="0" distL="0" distR="0" wp14:anchorId="4199E67A" wp14:editId="482BB208">
                  <wp:extent cx="409575" cy="409575"/>
                  <wp:effectExtent l="0" t="0" r="9525" b="9525"/>
                  <wp:docPr id="11" name="Рисунок 11"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al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BD35BB" w:rsidRDefault="001A1A34" w:rsidP="005D6C41">
            <w:pPr>
              <w:jc w:val="center"/>
              <w:rPr>
                <w:lang w:val="uk-UA"/>
              </w:rPr>
            </w:pPr>
            <w:r>
              <w:rPr>
                <w:b/>
                <w:bCs/>
                <w:sz w:val="20"/>
                <w:szCs w:val="20"/>
                <w:lang w:val="uk-UA"/>
              </w:rPr>
              <w:t>Можливість отриати стипендію</w:t>
            </w:r>
          </w:p>
        </w:tc>
        <w:tc>
          <w:tcPr>
            <w:tcW w:w="8022" w:type="dxa"/>
            <w:vMerge w:val="restart"/>
            <w:tcBorders>
              <w:left w:val="single" w:sz="4" w:space="0" w:color="auto"/>
            </w:tcBorders>
          </w:tcPr>
          <w:p w:rsidR="001A1A34" w:rsidRPr="001A1A34" w:rsidRDefault="001A1A34" w:rsidP="001A1A34">
            <w:pPr>
              <w:pStyle w:val="Default"/>
              <w:jc w:val="both"/>
              <w:rPr>
                <w:rFonts w:asciiTheme="minorHAnsi" w:hAnsiTheme="minorHAnsi" w:cstheme="minorHAnsi"/>
                <w:szCs w:val="20"/>
                <w:lang w:val="uk-UA"/>
              </w:rPr>
            </w:pPr>
            <w:r w:rsidRPr="001A1A34">
              <w:rPr>
                <w:rFonts w:asciiTheme="minorHAnsi" w:hAnsiTheme="minorHAnsi" w:cstheme="minorHAnsi"/>
                <w:szCs w:val="20"/>
                <w:lang w:val="uk-UA"/>
              </w:rPr>
              <w:t>Академія Фінансів і Бізнесу Vistula та Вища школа бізнесу у Вроцлаві запрошують до участі в конкурсі для учнів випускних класів із Азербайджану, Білорусі, Грузії, Молдови, Росії, України. Переможці отримають стипендію на навчання, безкоштовні курси польськ</w:t>
            </w:r>
            <w:r>
              <w:rPr>
                <w:rFonts w:asciiTheme="minorHAnsi" w:hAnsiTheme="minorHAnsi" w:cstheme="minorHAnsi"/>
                <w:szCs w:val="20"/>
                <w:lang w:val="uk-UA"/>
              </w:rPr>
              <w:t>ої мови, знижки та цінні призи.</w:t>
            </w:r>
          </w:p>
          <w:p w:rsidR="001A1A34" w:rsidRPr="001A1A34" w:rsidRDefault="001A1A34" w:rsidP="001A1A34">
            <w:pPr>
              <w:pStyle w:val="Default"/>
              <w:jc w:val="both"/>
              <w:rPr>
                <w:rFonts w:asciiTheme="minorHAnsi" w:hAnsiTheme="minorHAnsi" w:cstheme="minorHAnsi"/>
                <w:szCs w:val="20"/>
                <w:lang w:val="uk-UA"/>
              </w:rPr>
            </w:pPr>
            <w:r w:rsidRPr="001A1A34">
              <w:rPr>
                <w:rFonts w:asciiTheme="minorHAnsi" w:hAnsiTheme="minorHAnsi" w:cstheme="minorHAnsi"/>
                <w:szCs w:val="20"/>
                <w:lang w:val="uk-UA"/>
              </w:rPr>
              <w:t>Учасники можуть вибрати бакалаврську програму за одним із напрямів:</w:t>
            </w:r>
          </w:p>
          <w:p w:rsidR="001A1A34" w:rsidRPr="001A1A34" w:rsidRDefault="001A1A34" w:rsidP="001A1A34">
            <w:pPr>
              <w:pStyle w:val="Default"/>
              <w:jc w:val="both"/>
              <w:rPr>
                <w:rFonts w:asciiTheme="minorHAnsi" w:hAnsiTheme="minorHAnsi" w:cstheme="minorHAnsi"/>
                <w:szCs w:val="20"/>
                <w:lang w:val="uk-UA"/>
              </w:rPr>
            </w:pPr>
            <w:r w:rsidRPr="001A1A34">
              <w:rPr>
                <w:rFonts w:asciiTheme="minorHAnsi" w:hAnsiTheme="minorHAnsi" w:cstheme="minorHAnsi"/>
                <w:szCs w:val="20"/>
                <w:lang w:val="uk-UA"/>
              </w:rPr>
              <w:t>– Міжнародні відносини</w:t>
            </w:r>
          </w:p>
          <w:p w:rsidR="001A1A34" w:rsidRPr="001A1A34" w:rsidRDefault="001A1A34" w:rsidP="001A1A34">
            <w:pPr>
              <w:pStyle w:val="Default"/>
              <w:jc w:val="both"/>
              <w:rPr>
                <w:rFonts w:asciiTheme="minorHAnsi" w:hAnsiTheme="minorHAnsi" w:cstheme="minorHAnsi"/>
                <w:szCs w:val="20"/>
                <w:lang w:val="uk-UA"/>
              </w:rPr>
            </w:pPr>
            <w:r w:rsidRPr="001A1A34">
              <w:rPr>
                <w:rFonts w:asciiTheme="minorHAnsi" w:hAnsiTheme="minorHAnsi" w:cstheme="minorHAnsi"/>
                <w:szCs w:val="20"/>
                <w:lang w:val="uk-UA"/>
              </w:rPr>
              <w:t>– Економіка</w:t>
            </w:r>
          </w:p>
          <w:p w:rsidR="001A1A34" w:rsidRPr="001A1A34" w:rsidRDefault="001A1A34" w:rsidP="001A1A34">
            <w:pPr>
              <w:pStyle w:val="Default"/>
              <w:jc w:val="both"/>
              <w:rPr>
                <w:rFonts w:asciiTheme="minorHAnsi" w:hAnsiTheme="minorHAnsi" w:cstheme="minorHAnsi"/>
                <w:szCs w:val="20"/>
                <w:lang w:val="uk-UA"/>
              </w:rPr>
            </w:pPr>
            <w:r w:rsidRPr="001A1A34">
              <w:rPr>
                <w:rFonts w:asciiTheme="minorHAnsi" w:hAnsiTheme="minorHAnsi" w:cstheme="minorHAnsi"/>
                <w:szCs w:val="20"/>
                <w:lang w:val="uk-UA"/>
              </w:rPr>
              <w:t>– Інформатика</w:t>
            </w:r>
          </w:p>
          <w:p w:rsidR="001A1A34" w:rsidRPr="001A1A34" w:rsidRDefault="001A1A34" w:rsidP="001A1A34">
            <w:pPr>
              <w:pStyle w:val="Default"/>
              <w:jc w:val="both"/>
              <w:rPr>
                <w:rFonts w:asciiTheme="minorHAnsi" w:hAnsiTheme="minorHAnsi" w:cstheme="minorHAnsi"/>
                <w:szCs w:val="20"/>
                <w:lang w:val="uk-UA"/>
              </w:rPr>
            </w:pPr>
            <w:r w:rsidRPr="001A1A34">
              <w:rPr>
                <w:rFonts w:asciiTheme="minorHAnsi" w:hAnsiTheme="minorHAnsi" w:cstheme="minorHAnsi"/>
                <w:szCs w:val="20"/>
                <w:lang w:val="uk-UA"/>
              </w:rPr>
              <w:t>– Управління</w:t>
            </w:r>
          </w:p>
          <w:p w:rsidR="001A1A34" w:rsidRPr="001A1A34" w:rsidRDefault="001A1A34" w:rsidP="001A1A34">
            <w:pPr>
              <w:pStyle w:val="Default"/>
              <w:jc w:val="both"/>
              <w:rPr>
                <w:rFonts w:asciiTheme="minorHAnsi" w:hAnsiTheme="minorHAnsi" w:cstheme="minorHAnsi"/>
                <w:szCs w:val="20"/>
                <w:lang w:val="uk-UA"/>
              </w:rPr>
            </w:pPr>
            <w:r w:rsidRPr="001A1A34">
              <w:rPr>
                <w:rFonts w:asciiTheme="minorHAnsi" w:hAnsiTheme="minorHAnsi" w:cstheme="minorHAnsi"/>
                <w:szCs w:val="20"/>
                <w:lang w:val="uk-UA"/>
              </w:rPr>
              <w:t>– Туризм і рекреація</w:t>
            </w:r>
          </w:p>
          <w:p w:rsidR="00AC4081" w:rsidRPr="00612C8A" w:rsidRDefault="001A1A34" w:rsidP="001A1A34">
            <w:pPr>
              <w:pStyle w:val="Default"/>
              <w:jc w:val="both"/>
              <w:rPr>
                <w:rFonts w:asciiTheme="minorHAnsi" w:hAnsiTheme="minorHAnsi" w:cstheme="minorHAnsi"/>
                <w:szCs w:val="20"/>
                <w:lang w:val="uk-UA"/>
              </w:rPr>
            </w:pPr>
            <w:r w:rsidRPr="001A1A34">
              <w:rPr>
                <w:rFonts w:asciiTheme="minorHAnsi" w:hAnsiTheme="minorHAnsi" w:cstheme="minorHAnsi"/>
                <w:szCs w:val="20"/>
                <w:lang w:val="uk-UA"/>
              </w:rPr>
              <w:t>– Фінанси і бухгалтерський облік</w:t>
            </w:r>
          </w:p>
        </w:tc>
      </w:tr>
      <w:tr w:rsidR="005324B2"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BD35BB" w:rsidRDefault="00BD35BB" w:rsidP="005D6C41">
            <w:pPr>
              <w:jc w:val="center"/>
              <w:rPr>
                <w:lang w:val="uk-UA"/>
              </w:rPr>
            </w:pPr>
            <w:r w:rsidRPr="00912994">
              <w:rPr>
                <w:noProof/>
              </w:rPr>
              <w:drawing>
                <wp:inline distT="0" distB="0" distL="0" distR="0" wp14:anchorId="4F59C355" wp14:editId="41A77955">
                  <wp:extent cx="419100" cy="419100"/>
                  <wp:effectExtent l="0" t="0" r="0" b="0"/>
                  <wp:docPr id="12"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BD35BB" w:rsidRDefault="001A1A34" w:rsidP="00C60BD2">
            <w:pPr>
              <w:jc w:val="center"/>
              <w:rPr>
                <w:lang w:val="uk-UA"/>
              </w:rPr>
            </w:pPr>
            <w:r>
              <w:rPr>
                <w:b/>
                <w:bCs/>
                <w:sz w:val="20"/>
                <w:szCs w:val="20"/>
                <w:lang w:val="uk-UA"/>
              </w:rPr>
              <w:t>8 лютого</w:t>
            </w:r>
            <w:r w:rsidR="00C60BD2">
              <w:rPr>
                <w:b/>
                <w:bCs/>
                <w:sz w:val="20"/>
                <w:szCs w:val="20"/>
                <w:lang w:val="uk-UA"/>
              </w:rPr>
              <w:t xml:space="preserve"> </w:t>
            </w:r>
            <w:r w:rsidR="00BD35BB">
              <w:rPr>
                <w:b/>
                <w:bCs/>
                <w:sz w:val="20"/>
                <w:szCs w:val="20"/>
                <w:lang w:val="uk-UA"/>
              </w:rPr>
              <w:t>2016р.</w:t>
            </w:r>
          </w:p>
        </w:tc>
        <w:tc>
          <w:tcPr>
            <w:tcW w:w="8022" w:type="dxa"/>
            <w:vMerge/>
            <w:tcBorders>
              <w:left w:val="single" w:sz="4" w:space="0" w:color="auto"/>
            </w:tcBorders>
          </w:tcPr>
          <w:p w:rsidR="00BD35BB" w:rsidRDefault="00BD35BB" w:rsidP="005D6C41">
            <w:pPr>
              <w:jc w:val="center"/>
              <w:rPr>
                <w:lang w:val="uk-UA"/>
              </w:rPr>
            </w:pPr>
          </w:p>
        </w:tc>
      </w:tr>
      <w:tr w:rsidR="005324B2"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BD35BB" w:rsidRDefault="00BD35BB" w:rsidP="005D6C41">
            <w:pPr>
              <w:jc w:val="center"/>
              <w:rPr>
                <w:lang w:val="uk-UA"/>
              </w:rPr>
            </w:pPr>
            <w:r w:rsidRPr="00912994">
              <w:rPr>
                <w:noProof/>
              </w:rPr>
              <w:drawing>
                <wp:inline distT="0" distB="0" distL="0" distR="0" wp14:anchorId="50E68978" wp14:editId="3734A765">
                  <wp:extent cx="400050" cy="400050"/>
                  <wp:effectExtent l="0" t="0" r="0" b="0"/>
                  <wp:docPr id="13"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BD35BB" w:rsidRDefault="00612C8A" w:rsidP="005D6C41">
            <w:pPr>
              <w:jc w:val="center"/>
              <w:rPr>
                <w:lang w:val="uk-UA"/>
              </w:rPr>
            </w:pPr>
            <w:r>
              <w:rPr>
                <w:b/>
                <w:bCs/>
                <w:sz w:val="20"/>
                <w:szCs w:val="20"/>
                <w:lang w:val="uk-UA"/>
              </w:rPr>
              <w:t>Англійська</w:t>
            </w:r>
            <w:r w:rsidR="001A1A34">
              <w:rPr>
                <w:b/>
                <w:bCs/>
                <w:sz w:val="20"/>
                <w:szCs w:val="20"/>
                <w:lang w:val="uk-UA"/>
              </w:rPr>
              <w:t>, українська</w:t>
            </w:r>
          </w:p>
        </w:tc>
        <w:tc>
          <w:tcPr>
            <w:tcW w:w="8022" w:type="dxa"/>
            <w:vMerge/>
            <w:tcBorders>
              <w:left w:val="single" w:sz="4" w:space="0" w:color="auto"/>
            </w:tcBorders>
          </w:tcPr>
          <w:p w:rsidR="00BD35BB" w:rsidRDefault="00BD35BB" w:rsidP="005D6C41">
            <w:pPr>
              <w:jc w:val="center"/>
              <w:rPr>
                <w:lang w:val="uk-UA"/>
              </w:rPr>
            </w:pPr>
          </w:p>
        </w:tc>
      </w:tr>
      <w:tr w:rsidR="005324B2"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BD35BB" w:rsidRDefault="00BD35BB" w:rsidP="005D6C41">
            <w:pPr>
              <w:jc w:val="center"/>
              <w:rPr>
                <w:lang w:val="uk-UA"/>
              </w:rPr>
            </w:pPr>
            <w:r>
              <w:rPr>
                <w:noProof/>
              </w:rPr>
              <w:drawing>
                <wp:inline distT="0" distB="0" distL="0" distR="0" wp14:anchorId="7A06AF9F" wp14:editId="6D8C501C">
                  <wp:extent cx="419100" cy="419100"/>
                  <wp:effectExtent l="0" t="0" r="0" b="0"/>
                  <wp:docPr id="14" name="Рисунок 14"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us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BD35BB" w:rsidRDefault="001A1A34" w:rsidP="00C60BD2">
            <w:pPr>
              <w:jc w:val="center"/>
              <w:rPr>
                <w:lang w:val="uk-UA"/>
              </w:rPr>
            </w:pPr>
            <w:r>
              <w:rPr>
                <w:b/>
                <w:bCs/>
                <w:sz w:val="20"/>
                <w:szCs w:val="20"/>
                <w:lang w:val="uk-UA"/>
              </w:rPr>
              <w:t>Учні випускних класів</w:t>
            </w:r>
          </w:p>
        </w:tc>
        <w:tc>
          <w:tcPr>
            <w:tcW w:w="8022" w:type="dxa"/>
            <w:vMerge/>
            <w:tcBorders>
              <w:left w:val="single" w:sz="4" w:space="0" w:color="auto"/>
            </w:tcBorders>
          </w:tcPr>
          <w:p w:rsidR="00BD35BB" w:rsidRDefault="00BD35BB" w:rsidP="005D6C41">
            <w:pPr>
              <w:jc w:val="center"/>
              <w:rPr>
                <w:lang w:val="uk-UA"/>
              </w:rPr>
            </w:pPr>
          </w:p>
        </w:tc>
      </w:tr>
      <w:tr w:rsidR="00BD35BB" w:rsidTr="005D6C41">
        <w:tc>
          <w:tcPr>
            <w:tcW w:w="10682" w:type="dxa"/>
            <w:gridSpan w:val="3"/>
          </w:tcPr>
          <w:p w:rsidR="001A1A34" w:rsidRPr="001A1A34" w:rsidRDefault="001A1A34" w:rsidP="001A1A34">
            <w:pPr>
              <w:jc w:val="both"/>
              <w:rPr>
                <w:sz w:val="24"/>
                <w:szCs w:val="24"/>
                <w:lang w:val="uk-UA"/>
              </w:rPr>
            </w:pPr>
            <w:r w:rsidRPr="001A1A34">
              <w:rPr>
                <w:sz w:val="24"/>
                <w:szCs w:val="24"/>
                <w:lang w:val="uk-UA"/>
              </w:rPr>
              <w:t>Конку</w:t>
            </w:r>
            <w:r>
              <w:rPr>
                <w:sz w:val="24"/>
                <w:szCs w:val="24"/>
                <w:lang w:val="uk-UA"/>
              </w:rPr>
              <w:t>рс відбудеться у кілька етапів:</w:t>
            </w:r>
          </w:p>
          <w:p w:rsidR="001A1A34" w:rsidRPr="001A1A34" w:rsidRDefault="001A1A34" w:rsidP="001A1A34">
            <w:pPr>
              <w:jc w:val="both"/>
              <w:rPr>
                <w:sz w:val="24"/>
                <w:szCs w:val="24"/>
                <w:lang w:val="uk-UA"/>
              </w:rPr>
            </w:pPr>
            <w:r w:rsidRPr="001A1A34">
              <w:rPr>
                <w:sz w:val="24"/>
                <w:szCs w:val="24"/>
                <w:lang w:val="uk-UA"/>
              </w:rPr>
              <w:t>I етап – відбір учасників за оцінками останнього семестру у школі та он</w:t>
            </w:r>
            <w:r>
              <w:rPr>
                <w:sz w:val="24"/>
                <w:szCs w:val="24"/>
                <w:lang w:val="uk-UA"/>
              </w:rPr>
              <w:t>лайн-тесту (до 04 березня 2016)</w:t>
            </w:r>
          </w:p>
          <w:p w:rsidR="001A1A34" w:rsidRPr="001A1A34" w:rsidRDefault="001A1A34" w:rsidP="001A1A34">
            <w:pPr>
              <w:jc w:val="both"/>
              <w:rPr>
                <w:sz w:val="24"/>
                <w:szCs w:val="24"/>
                <w:lang w:val="uk-UA"/>
              </w:rPr>
            </w:pPr>
            <w:r w:rsidRPr="001A1A34">
              <w:rPr>
                <w:sz w:val="24"/>
                <w:szCs w:val="24"/>
                <w:lang w:val="uk-UA"/>
              </w:rPr>
              <w:t>II етап – фінал, який відбудеться в Азербайджані, Білорусі, Грузії, Молдові,</w:t>
            </w:r>
            <w:r>
              <w:rPr>
                <w:sz w:val="24"/>
                <w:szCs w:val="24"/>
                <w:lang w:val="uk-UA"/>
              </w:rPr>
              <w:t xml:space="preserve"> Росії, Україні (3 квітня 2016)</w:t>
            </w:r>
          </w:p>
          <w:p w:rsidR="001A1A34" w:rsidRPr="001A1A34" w:rsidRDefault="001A1A34" w:rsidP="001A1A34">
            <w:pPr>
              <w:jc w:val="both"/>
              <w:rPr>
                <w:sz w:val="24"/>
                <w:szCs w:val="24"/>
                <w:lang w:val="uk-UA"/>
              </w:rPr>
            </w:pPr>
            <w:r w:rsidRPr="001A1A34">
              <w:rPr>
                <w:sz w:val="24"/>
                <w:szCs w:val="24"/>
                <w:lang w:val="uk-UA"/>
              </w:rPr>
              <w:t>III етап – оголошення переможців конкурсу (15</w:t>
            </w:r>
            <w:r>
              <w:rPr>
                <w:sz w:val="24"/>
                <w:szCs w:val="24"/>
                <w:lang w:val="uk-UA"/>
              </w:rPr>
              <w:t xml:space="preserve"> квітня 2016)</w:t>
            </w:r>
          </w:p>
          <w:p w:rsidR="00C60BD2" w:rsidRDefault="001A1A34" w:rsidP="001A1A34">
            <w:pPr>
              <w:jc w:val="both"/>
              <w:rPr>
                <w:sz w:val="24"/>
                <w:szCs w:val="24"/>
                <w:lang w:val="uk-UA"/>
              </w:rPr>
            </w:pPr>
            <w:r w:rsidRPr="001A1A34">
              <w:rPr>
                <w:sz w:val="24"/>
                <w:szCs w:val="24"/>
                <w:lang w:val="uk-UA"/>
              </w:rPr>
              <w:t xml:space="preserve">Реєстрація учасників – до 08 лютого 2016 на сторінці: </w:t>
            </w:r>
            <w:hyperlink r:id="rId21" w:history="1">
              <w:r w:rsidRPr="00B51060">
                <w:rPr>
                  <w:rStyle w:val="a9"/>
                  <w:sz w:val="24"/>
                  <w:szCs w:val="24"/>
                  <w:lang w:val="uk-UA"/>
                </w:rPr>
                <w:t>https://goo.gl/nScH1C</w:t>
              </w:r>
            </w:hyperlink>
            <w:r>
              <w:rPr>
                <w:sz w:val="24"/>
                <w:szCs w:val="24"/>
                <w:lang w:val="uk-UA"/>
              </w:rPr>
              <w:t xml:space="preserve"> </w:t>
            </w:r>
          </w:p>
          <w:p w:rsidR="001A1A34" w:rsidRPr="001A1A34" w:rsidRDefault="001A1A34" w:rsidP="001A1A34">
            <w:pPr>
              <w:jc w:val="both"/>
              <w:rPr>
                <w:sz w:val="24"/>
                <w:szCs w:val="24"/>
                <w:lang w:val="uk-UA"/>
              </w:rPr>
            </w:pPr>
            <w:r w:rsidRPr="001A1A34">
              <w:rPr>
                <w:b/>
                <w:sz w:val="24"/>
                <w:szCs w:val="24"/>
                <w:lang w:val="en-US"/>
              </w:rPr>
              <w:t>Deadline</w:t>
            </w:r>
            <w:r>
              <w:rPr>
                <w:sz w:val="24"/>
                <w:szCs w:val="24"/>
                <w:lang w:val="uk-UA"/>
              </w:rPr>
              <w:t>: 8 лютого 2016р.</w:t>
            </w:r>
          </w:p>
        </w:tc>
      </w:tr>
    </w:tbl>
    <w:p w:rsidR="00E862D8" w:rsidRPr="004A14D4" w:rsidRDefault="00E862D8">
      <w:pPr>
        <w:rPr>
          <w:b/>
          <w:sz w:val="24"/>
          <w:szCs w:val="24"/>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01"/>
        <w:gridCol w:w="8022"/>
      </w:tblGrid>
      <w:tr w:rsidR="00EC7AC5" w:rsidRPr="005324B2" w:rsidTr="005D6C41">
        <w:tc>
          <w:tcPr>
            <w:tcW w:w="10682" w:type="dxa"/>
            <w:gridSpan w:val="3"/>
            <w:shd w:val="clear" w:color="auto" w:fill="0000FF"/>
          </w:tcPr>
          <w:p w:rsidR="00EC7AC5" w:rsidRPr="00350C12" w:rsidRDefault="0027074C" w:rsidP="005D6C41">
            <w:pPr>
              <w:jc w:val="center"/>
              <w:rPr>
                <w:bCs/>
                <w:sz w:val="32"/>
                <w:szCs w:val="32"/>
                <w:lang w:val="uk-UA"/>
              </w:rPr>
            </w:pPr>
            <w:r w:rsidRPr="0027074C">
              <w:rPr>
                <w:bCs/>
                <w:sz w:val="32"/>
                <w:szCs w:val="32"/>
                <w:lang w:val="uk-UA"/>
              </w:rPr>
              <w:t>Програма грантів Opportunity Funds</w:t>
            </w:r>
          </w:p>
        </w:tc>
      </w:tr>
      <w:tr w:rsidR="00EC7AC5" w:rsidRPr="005324B2" w:rsidTr="005D6C41">
        <w:tc>
          <w:tcPr>
            <w:tcW w:w="10682" w:type="dxa"/>
            <w:gridSpan w:val="3"/>
          </w:tcPr>
          <w:p w:rsidR="008A79EC" w:rsidRDefault="00C11C47" w:rsidP="005D6C41">
            <w:pPr>
              <w:jc w:val="center"/>
              <w:rPr>
                <w:lang w:val="uk-UA"/>
              </w:rPr>
            </w:pPr>
            <w:hyperlink r:id="rId22" w:history="1">
              <w:r w:rsidR="0027074C" w:rsidRPr="00B51060">
                <w:rPr>
                  <w:rStyle w:val="a9"/>
                </w:rPr>
                <w:t>http://edusa.org.ua/us-gov-programs/opportunity-funds/</w:t>
              </w:r>
            </w:hyperlink>
          </w:p>
          <w:p w:rsidR="0027074C" w:rsidRPr="0027074C" w:rsidRDefault="0027074C" w:rsidP="005D6C41">
            <w:pPr>
              <w:jc w:val="center"/>
              <w:rPr>
                <w:sz w:val="24"/>
                <w:szCs w:val="24"/>
                <w:lang w:val="uk-UA"/>
              </w:rPr>
            </w:pPr>
          </w:p>
        </w:tc>
      </w:tr>
      <w:tr w:rsidR="00EC7AC5" w:rsidRPr="008A79EC"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EC7AC5" w:rsidRDefault="00EC7AC5" w:rsidP="005D6C41">
            <w:pPr>
              <w:jc w:val="center"/>
              <w:rPr>
                <w:lang w:val="uk-UA"/>
              </w:rPr>
            </w:pPr>
            <w:r>
              <w:rPr>
                <w:noProof/>
              </w:rPr>
              <w:drawing>
                <wp:inline distT="0" distB="0" distL="0" distR="0" wp14:anchorId="3AEA2AFF" wp14:editId="448056F9">
                  <wp:extent cx="409575" cy="409575"/>
                  <wp:effectExtent l="0" t="0" r="9525" b="9525"/>
                  <wp:docPr id="19" name="Рисунок 19"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al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EC7AC5" w:rsidRDefault="0027074C" w:rsidP="005D6C41">
            <w:pPr>
              <w:jc w:val="center"/>
              <w:rPr>
                <w:lang w:val="uk-UA"/>
              </w:rPr>
            </w:pPr>
            <w:r>
              <w:rPr>
                <w:b/>
                <w:bCs/>
                <w:sz w:val="20"/>
                <w:szCs w:val="20"/>
                <w:lang w:val="uk-UA"/>
              </w:rPr>
              <w:t>Відшкодування витрат організаторами</w:t>
            </w:r>
          </w:p>
        </w:tc>
        <w:tc>
          <w:tcPr>
            <w:tcW w:w="8022" w:type="dxa"/>
            <w:vMerge w:val="restart"/>
            <w:tcBorders>
              <w:left w:val="single" w:sz="4" w:space="0" w:color="auto"/>
            </w:tcBorders>
          </w:tcPr>
          <w:p w:rsidR="008A79EC" w:rsidRPr="00350C12" w:rsidRDefault="0027074C" w:rsidP="008A79EC">
            <w:pPr>
              <w:pStyle w:val="Default"/>
              <w:jc w:val="both"/>
              <w:rPr>
                <w:sz w:val="20"/>
                <w:szCs w:val="20"/>
                <w:lang w:val="uk-UA"/>
              </w:rPr>
            </w:pPr>
            <w:r w:rsidRPr="0027074C">
              <w:rPr>
                <w:sz w:val="20"/>
                <w:szCs w:val="20"/>
                <w:lang w:val="uk-UA"/>
              </w:rPr>
              <w:t>Фінансування за цією програмою, що надається Бюро у справах освіти і культури Державного департаменту США, підтримує талановитих іноземних студентів у процесі вступу до вищих навчальних закладів США. Програма Opportunity Funds націлена на підтримку процесу подання заявок до ВНЗ США для студентів із високим потенціалом, які не спроможні самостійно покрити витрати, пов’язані з оплатою процесу подання документів до університетів Сполучених Штатів, і які не брали участь в програмах обміну за підтримки Державного департаменту США. Програма не забезпечує підтримку та фінансування самого навчання в американських коледжах та університетах.</w:t>
            </w:r>
          </w:p>
        </w:tc>
      </w:tr>
      <w:tr w:rsidR="00EC7AC5"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EC7AC5" w:rsidRDefault="00EC7AC5" w:rsidP="005D6C41">
            <w:pPr>
              <w:jc w:val="center"/>
              <w:rPr>
                <w:lang w:val="uk-UA"/>
              </w:rPr>
            </w:pPr>
            <w:r w:rsidRPr="00912994">
              <w:rPr>
                <w:noProof/>
              </w:rPr>
              <w:drawing>
                <wp:inline distT="0" distB="0" distL="0" distR="0" wp14:anchorId="0A955C3C" wp14:editId="1F00321B">
                  <wp:extent cx="419100" cy="419100"/>
                  <wp:effectExtent l="0" t="0" r="0" b="0"/>
                  <wp:docPr id="20"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EC7AC5" w:rsidRDefault="0027074C" w:rsidP="005D6C41">
            <w:pPr>
              <w:jc w:val="center"/>
              <w:rPr>
                <w:lang w:val="uk-UA"/>
              </w:rPr>
            </w:pPr>
            <w:r>
              <w:rPr>
                <w:b/>
                <w:bCs/>
                <w:sz w:val="20"/>
                <w:szCs w:val="20"/>
                <w:lang w:val="uk-UA"/>
              </w:rPr>
              <w:t>16 березня</w:t>
            </w:r>
            <w:r w:rsidR="00EC7AC5">
              <w:rPr>
                <w:b/>
                <w:bCs/>
                <w:sz w:val="20"/>
                <w:szCs w:val="20"/>
                <w:lang w:val="uk-UA"/>
              </w:rPr>
              <w:t xml:space="preserve"> 2016р.</w:t>
            </w:r>
          </w:p>
        </w:tc>
        <w:tc>
          <w:tcPr>
            <w:tcW w:w="8022" w:type="dxa"/>
            <w:vMerge/>
            <w:tcBorders>
              <w:left w:val="single" w:sz="4" w:space="0" w:color="auto"/>
            </w:tcBorders>
          </w:tcPr>
          <w:p w:rsidR="00EC7AC5" w:rsidRDefault="00EC7AC5" w:rsidP="005D6C41">
            <w:pPr>
              <w:jc w:val="center"/>
              <w:rPr>
                <w:lang w:val="uk-UA"/>
              </w:rPr>
            </w:pPr>
          </w:p>
        </w:tc>
      </w:tr>
      <w:tr w:rsidR="00EC7AC5"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EC7AC5" w:rsidRDefault="00EC7AC5" w:rsidP="005D6C41">
            <w:pPr>
              <w:jc w:val="center"/>
              <w:rPr>
                <w:lang w:val="uk-UA"/>
              </w:rPr>
            </w:pPr>
            <w:r w:rsidRPr="00912994">
              <w:rPr>
                <w:noProof/>
              </w:rPr>
              <w:drawing>
                <wp:inline distT="0" distB="0" distL="0" distR="0" wp14:anchorId="658EF426" wp14:editId="38393471">
                  <wp:extent cx="400050" cy="400050"/>
                  <wp:effectExtent l="0" t="0" r="0" b="0"/>
                  <wp:docPr id="21"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EC7AC5" w:rsidRDefault="00DA23FD" w:rsidP="005D6C41">
            <w:pPr>
              <w:jc w:val="center"/>
              <w:rPr>
                <w:lang w:val="uk-UA"/>
              </w:rPr>
            </w:pPr>
            <w:r>
              <w:rPr>
                <w:b/>
                <w:bCs/>
                <w:sz w:val="20"/>
                <w:szCs w:val="20"/>
                <w:lang w:val="uk-UA"/>
              </w:rPr>
              <w:t>Англійська</w:t>
            </w:r>
          </w:p>
        </w:tc>
        <w:tc>
          <w:tcPr>
            <w:tcW w:w="8022" w:type="dxa"/>
            <w:vMerge/>
            <w:tcBorders>
              <w:left w:val="single" w:sz="4" w:space="0" w:color="auto"/>
            </w:tcBorders>
          </w:tcPr>
          <w:p w:rsidR="00EC7AC5" w:rsidRDefault="00EC7AC5" w:rsidP="005D6C41">
            <w:pPr>
              <w:jc w:val="center"/>
              <w:rPr>
                <w:lang w:val="uk-UA"/>
              </w:rPr>
            </w:pPr>
          </w:p>
        </w:tc>
      </w:tr>
      <w:tr w:rsidR="00EC7AC5" w:rsidTr="005D6C41">
        <w:tc>
          <w:tcPr>
            <w:tcW w:w="959" w:type="dxa"/>
            <w:tcBorders>
              <w:top w:val="single" w:sz="4" w:space="0" w:color="auto"/>
              <w:left w:val="single" w:sz="4" w:space="0" w:color="auto"/>
              <w:bottom w:val="single" w:sz="4" w:space="0" w:color="auto"/>
              <w:right w:val="single" w:sz="4" w:space="0" w:color="auto"/>
            </w:tcBorders>
            <w:shd w:val="clear" w:color="auto" w:fill="CCFFFF"/>
          </w:tcPr>
          <w:p w:rsidR="00EC7AC5" w:rsidRDefault="00EC7AC5" w:rsidP="005D6C41">
            <w:pPr>
              <w:jc w:val="center"/>
              <w:rPr>
                <w:lang w:val="uk-UA"/>
              </w:rPr>
            </w:pPr>
            <w:r>
              <w:rPr>
                <w:noProof/>
              </w:rPr>
              <w:drawing>
                <wp:inline distT="0" distB="0" distL="0" distR="0" wp14:anchorId="059D9657" wp14:editId="099D3F6E">
                  <wp:extent cx="419100" cy="419100"/>
                  <wp:effectExtent l="0" t="0" r="0" b="0"/>
                  <wp:docPr id="22" name="Рисунок 22"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us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EC7AC5" w:rsidRDefault="0027074C" w:rsidP="005D6C41">
            <w:pPr>
              <w:jc w:val="center"/>
              <w:rPr>
                <w:lang w:val="uk-UA"/>
              </w:rPr>
            </w:pPr>
            <w:r>
              <w:rPr>
                <w:b/>
                <w:bCs/>
                <w:sz w:val="20"/>
                <w:szCs w:val="20"/>
                <w:lang w:val="uk-UA"/>
              </w:rPr>
              <w:t xml:space="preserve">Студенти </w:t>
            </w:r>
          </w:p>
        </w:tc>
        <w:tc>
          <w:tcPr>
            <w:tcW w:w="8022" w:type="dxa"/>
            <w:vMerge/>
            <w:tcBorders>
              <w:left w:val="single" w:sz="4" w:space="0" w:color="auto"/>
            </w:tcBorders>
          </w:tcPr>
          <w:p w:rsidR="00EC7AC5" w:rsidRDefault="00EC7AC5" w:rsidP="005D6C41">
            <w:pPr>
              <w:jc w:val="center"/>
              <w:rPr>
                <w:lang w:val="uk-UA"/>
              </w:rPr>
            </w:pPr>
          </w:p>
        </w:tc>
      </w:tr>
      <w:tr w:rsidR="00EC7AC5" w:rsidTr="00EC7AC5">
        <w:trPr>
          <w:trHeight w:val="329"/>
        </w:trPr>
        <w:tc>
          <w:tcPr>
            <w:tcW w:w="10682" w:type="dxa"/>
            <w:gridSpan w:val="3"/>
          </w:tcPr>
          <w:p w:rsidR="0027074C" w:rsidRPr="0027074C" w:rsidRDefault="0027074C" w:rsidP="0027074C">
            <w:pPr>
              <w:jc w:val="both"/>
              <w:rPr>
                <w:b/>
                <w:sz w:val="24"/>
                <w:szCs w:val="24"/>
                <w:lang w:val="uk-UA"/>
              </w:rPr>
            </w:pPr>
            <w:r w:rsidRPr="0027074C">
              <w:rPr>
                <w:b/>
                <w:sz w:val="24"/>
                <w:szCs w:val="24"/>
                <w:lang w:val="uk-UA"/>
              </w:rPr>
              <w:t>На що може бути використано грант?</w:t>
            </w:r>
          </w:p>
          <w:p w:rsidR="0027074C" w:rsidRPr="0027074C" w:rsidRDefault="0027074C" w:rsidP="00587BFF">
            <w:pPr>
              <w:pStyle w:val="ab"/>
              <w:numPr>
                <w:ilvl w:val="0"/>
                <w:numId w:val="4"/>
              </w:numPr>
              <w:jc w:val="both"/>
              <w:rPr>
                <w:sz w:val="24"/>
                <w:szCs w:val="24"/>
                <w:lang w:val="uk-UA"/>
              </w:rPr>
            </w:pPr>
            <w:r w:rsidRPr="0027074C">
              <w:rPr>
                <w:sz w:val="24"/>
                <w:szCs w:val="24"/>
                <w:lang w:val="uk-UA"/>
              </w:rPr>
              <w:t>витрати на тестування, транспортування, нічліг у готелі та харчування для студентів, які проживають далеко від місць тестування;</w:t>
            </w:r>
          </w:p>
          <w:p w:rsidR="0027074C" w:rsidRPr="0027074C" w:rsidRDefault="0027074C" w:rsidP="00587BFF">
            <w:pPr>
              <w:pStyle w:val="ab"/>
              <w:numPr>
                <w:ilvl w:val="0"/>
                <w:numId w:val="4"/>
              </w:numPr>
              <w:jc w:val="both"/>
              <w:rPr>
                <w:sz w:val="24"/>
                <w:szCs w:val="24"/>
                <w:lang w:val="uk-UA"/>
              </w:rPr>
            </w:pPr>
            <w:r w:rsidRPr="0027074C">
              <w:rPr>
                <w:sz w:val="24"/>
                <w:szCs w:val="24"/>
                <w:lang w:val="uk-UA"/>
              </w:rPr>
              <w:t>оплата за розгляд документів в американських ВНЗ;</w:t>
            </w:r>
          </w:p>
          <w:p w:rsidR="0027074C" w:rsidRPr="0027074C" w:rsidRDefault="0027074C" w:rsidP="00587BFF">
            <w:pPr>
              <w:pStyle w:val="ab"/>
              <w:numPr>
                <w:ilvl w:val="0"/>
                <w:numId w:val="4"/>
              </w:numPr>
              <w:jc w:val="both"/>
              <w:rPr>
                <w:sz w:val="24"/>
                <w:szCs w:val="24"/>
                <w:lang w:val="uk-UA"/>
              </w:rPr>
            </w:pPr>
            <w:r w:rsidRPr="0027074C">
              <w:rPr>
                <w:sz w:val="24"/>
                <w:szCs w:val="24"/>
                <w:lang w:val="uk-UA"/>
              </w:rPr>
              <w:t>оплата кур’єрської пошти для доставки документів абітурієнта до навчальних закладів США;</w:t>
            </w:r>
          </w:p>
          <w:p w:rsidR="0027074C" w:rsidRPr="0027074C" w:rsidRDefault="0027074C" w:rsidP="00587BFF">
            <w:pPr>
              <w:pStyle w:val="ab"/>
              <w:numPr>
                <w:ilvl w:val="0"/>
                <w:numId w:val="4"/>
              </w:numPr>
              <w:jc w:val="both"/>
              <w:rPr>
                <w:sz w:val="24"/>
                <w:szCs w:val="24"/>
                <w:lang w:val="uk-UA"/>
              </w:rPr>
            </w:pPr>
            <w:r w:rsidRPr="0027074C">
              <w:rPr>
                <w:sz w:val="24"/>
                <w:szCs w:val="24"/>
                <w:lang w:val="uk-UA"/>
              </w:rPr>
              <w:lastRenderedPageBreak/>
              <w:t>витрати на переклад і засвідчення офіційних документів абітурієнта;</w:t>
            </w:r>
          </w:p>
          <w:p w:rsidR="0027074C" w:rsidRPr="0027074C" w:rsidRDefault="0027074C" w:rsidP="00587BFF">
            <w:pPr>
              <w:pStyle w:val="ab"/>
              <w:numPr>
                <w:ilvl w:val="0"/>
                <w:numId w:val="4"/>
              </w:numPr>
              <w:jc w:val="both"/>
              <w:rPr>
                <w:sz w:val="24"/>
                <w:szCs w:val="24"/>
                <w:lang w:val="uk-UA"/>
              </w:rPr>
            </w:pPr>
            <w:r w:rsidRPr="0027074C">
              <w:rPr>
                <w:sz w:val="24"/>
                <w:szCs w:val="24"/>
                <w:lang w:val="uk-UA"/>
              </w:rPr>
              <w:t>витрати, пов’язані з оформленням американської візи, нічліг у готелі та харчування для студентів, які проживають далеко від консульства;</w:t>
            </w:r>
          </w:p>
          <w:p w:rsidR="00BB6DF5" w:rsidRDefault="0027074C" w:rsidP="00587BFF">
            <w:pPr>
              <w:pStyle w:val="ab"/>
              <w:numPr>
                <w:ilvl w:val="0"/>
                <w:numId w:val="4"/>
              </w:numPr>
              <w:jc w:val="both"/>
              <w:rPr>
                <w:sz w:val="24"/>
                <w:szCs w:val="24"/>
                <w:lang w:val="uk-UA"/>
              </w:rPr>
            </w:pPr>
            <w:r w:rsidRPr="0027074C">
              <w:rPr>
                <w:sz w:val="24"/>
                <w:szCs w:val="24"/>
                <w:lang w:val="uk-UA"/>
              </w:rPr>
              <w:t>вартість авіаквитка до США після вступу до ВНЗ і/або одноразова виплата на облаштування з метою допомоги у покритті початкових витрат на перебування в США.</w:t>
            </w:r>
          </w:p>
          <w:p w:rsidR="0027074C" w:rsidRPr="0027074C" w:rsidRDefault="0027074C" w:rsidP="0027074C">
            <w:pPr>
              <w:jc w:val="both"/>
              <w:rPr>
                <w:b/>
                <w:sz w:val="24"/>
                <w:szCs w:val="24"/>
                <w:lang w:val="uk-UA"/>
              </w:rPr>
            </w:pPr>
            <w:r w:rsidRPr="0027074C">
              <w:rPr>
                <w:b/>
                <w:sz w:val="24"/>
                <w:szCs w:val="24"/>
                <w:lang w:val="uk-UA"/>
              </w:rPr>
              <w:t>Щоби мати право на участь у Opportunity Funds в Україні, студент повинен:</w:t>
            </w:r>
          </w:p>
          <w:p w:rsidR="0027074C" w:rsidRPr="0027074C" w:rsidRDefault="0027074C" w:rsidP="00587BFF">
            <w:pPr>
              <w:pStyle w:val="ab"/>
              <w:numPr>
                <w:ilvl w:val="0"/>
                <w:numId w:val="5"/>
              </w:numPr>
              <w:jc w:val="both"/>
              <w:rPr>
                <w:sz w:val="24"/>
                <w:szCs w:val="24"/>
                <w:lang w:val="uk-UA"/>
              </w:rPr>
            </w:pPr>
            <w:r w:rsidRPr="0027074C">
              <w:rPr>
                <w:sz w:val="24"/>
                <w:szCs w:val="24"/>
                <w:lang w:val="uk-UA"/>
              </w:rPr>
              <w:t>бути громадянином або офіційно визнаним біженцем в Україні;</w:t>
            </w:r>
          </w:p>
          <w:p w:rsidR="0027074C" w:rsidRPr="0027074C" w:rsidRDefault="0027074C" w:rsidP="00587BFF">
            <w:pPr>
              <w:pStyle w:val="ab"/>
              <w:numPr>
                <w:ilvl w:val="0"/>
                <w:numId w:val="5"/>
              </w:numPr>
              <w:jc w:val="both"/>
              <w:rPr>
                <w:sz w:val="24"/>
                <w:szCs w:val="24"/>
                <w:lang w:val="uk-UA"/>
              </w:rPr>
            </w:pPr>
            <w:r w:rsidRPr="0027074C">
              <w:rPr>
                <w:sz w:val="24"/>
                <w:szCs w:val="24"/>
                <w:lang w:val="uk-UA"/>
              </w:rPr>
              <w:t>вступати на програми, що надають після їх закінчення ступінь в акредитованих вищих навчальних закладах у Сполучених Штатах, і фінансову допомогу для задоволення фінансових потреб студента (AA / AS, BA / BS, LLM, MA / MS, MBA, PhD. тощо);</w:t>
            </w:r>
          </w:p>
          <w:p w:rsidR="0027074C" w:rsidRDefault="0027074C" w:rsidP="00587BFF">
            <w:pPr>
              <w:pStyle w:val="ab"/>
              <w:numPr>
                <w:ilvl w:val="0"/>
                <w:numId w:val="5"/>
              </w:numPr>
              <w:jc w:val="both"/>
              <w:rPr>
                <w:sz w:val="24"/>
                <w:szCs w:val="24"/>
                <w:lang w:val="uk-UA"/>
              </w:rPr>
            </w:pPr>
            <w:r w:rsidRPr="0027074C">
              <w:rPr>
                <w:sz w:val="24"/>
                <w:szCs w:val="24"/>
                <w:lang w:val="uk-UA"/>
              </w:rPr>
              <w:t>надати підтвердження того, що ви та ваша родина не в змозі сплатити за процес вступу до університетів.</w:t>
            </w:r>
          </w:p>
          <w:p w:rsidR="0027074C" w:rsidRDefault="0027074C" w:rsidP="0027074C">
            <w:pPr>
              <w:jc w:val="both"/>
              <w:rPr>
                <w:sz w:val="24"/>
                <w:szCs w:val="24"/>
                <w:lang w:val="uk-UA"/>
              </w:rPr>
            </w:pPr>
            <w:r w:rsidRPr="0027074C">
              <w:rPr>
                <w:sz w:val="24"/>
                <w:szCs w:val="24"/>
                <w:lang w:val="uk-UA"/>
              </w:rPr>
              <w:t>Фінансування здійснюється у два етапи: (1) допомога в процесі подання заявки (тестування, оплата зборів за розгляд документів, тощо; (2) допомога для початку навчання (SEVIS / візові збори, виліт у США, витрати на облаштування, тощо).</w:t>
            </w:r>
          </w:p>
          <w:p w:rsidR="0027074C" w:rsidRPr="0027074C" w:rsidRDefault="0027074C" w:rsidP="0027074C">
            <w:pPr>
              <w:jc w:val="both"/>
              <w:rPr>
                <w:b/>
                <w:sz w:val="24"/>
                <w:szCs w:val="24"/>
                <w:lang w:val="uk-UA"/>
              </w:rPr>
            </w:pPr>
            <w:r w:rsidRPr="0027074C">
              <w:rPr>
                <w:b/>
                <w:sz w:val="24"/>
                <w:szCs w:val="24"/>
                <w:lang w:val="uk-UA"/>
              </w:rPr>
              <w:t>Процес подання заявки:</w:t>
            </w:r>
          </w:p>
          <w:p w:rsidR="0027074C" w:rsidRPr="0027074C" w:rsidRDefault="0027074C" w:rsidP="00587BFF">
            <w:pPr>
              <w:pStyle w:val="ab"/>
              <w:numPr>
                <w:ilvl w:val="0"/>
                <w:numId w:val="6"/>
              </w:numPr>
              <w:jc w:val="both"/>
              <w:rPr>
                <w:sz w:val="24"/>
                <w:szCs w:val="24"/>
                <w:lang w:val="uk-UA"/>
              </w:rPr>
            </w:pPr>
            <w:r w:rsidRPr="0027074C">
              <w:rPr>
                <w:sz w:val="24"/>
                <w:szCs w:val="24"/>
                <w:lang w:val="uk-UA"/>
              </w:rPr>
              <w:t>Перевірте наш вебсайт щодо анонсування прийому заявок на новий цикл Opportunity.</w:t>
            </w:r>
          </w:p>
          <w:p w:rsidR="0027074C" w:rsidRPr="0027074C" w:rsidRDefault="0027074C" w:rsidP="00587BFF">
            <w:pPr>
              <w:pStyle w:val="ab"/>
              <w:numPr>
                <w:ilvl w:val="0"/>
                <w:numId w:val="6"/>
              </w:numPr>
              <w:jc w:val="both"/>
              <w:rPr>
                <w:sz w:val="24"/>
                <w:szCs w:val="24"/>
                <w:lang w:val="uk-UA"/>
              </w:rPr>
            </w:pPr>
            <w:r w:rsidRPr="0027074C">
              <w:rPr>
                <w:sz w:val="24"/>
                <w:szCs w:val="24"/>
                <w:lang w:val="uk-UA"/>
              </w:rPr>
              <w:t>Зверніться до Радника Education</w:t>
            </w:r>
            <w:r>
              <w:rPr>
                <w:sz w:val="24"/>
                <w:szCs w:val="24"/>
                <w:lang w:val="uk-UA"/>
              </w:rPr>
              <w:t>USA у своєму регіоні (див. на сайті</w:t>
            </w:r>
            <w:r w:rsidRPr="0027074C">
              <w:rPr>
                <w:sz w:val="24"/>
                <w:szCs w:val="24"/>
                <w:lang w:val="uk-UA"/>
              </w:rPr>
              <w:t>), щоби зареєструватися на інтенсивний цикл підготовчих семінарів.</w:t>
            </w:r>
          </w:p>
          <w:p w:rsidR="0027074C" w:rsidRDefault="0027074C" w:rsidP="00587BFF">
            <w:pPr>
              <w:pStyle w:val="ab"/>
              <w:numPr>
                <w:ilvl w:val="0"/>
                <w:numId w:val="6"/>
              </w:numPr>
              <w:jc w:val="both"/>
              <w:rPr>
                <w:sz w:val="24"/>
                <w:szCs w:val="24"/>
                <w:lang w:val="uk-UA"/>
              </w:rPr>
            </w:pPr>
            <w:r w:rsidRPr="0027074C">
              <w:rPr>
                <w:sz w:val="24"/>
                <w:szCs w:val="24"/>
                <w:lang w:val="uk-UA"/>
              </w:rPr>
              <w:t>Заповніть основну заявку на сайті (за адресою, яку надішле вам радник EducationUSA).</w:t>
            </w:r>
          </w:p>
          <w:p w:rsidR="0027074C" w:rsidRPr="0027074C" w:rsidRDefault="0027074C" w:rsidP="0027074C">
            <w:pPr>
              <w:jc w:val="both"/>
              <w:rPr>
                <w:sz w:val="24"/>
                <w:szCs w:val="24"/>
                <w:lang w:val="uk-UA"/>
              </w:rPr>
            </w:pPr>
            <w:r w:rsidRPr="0027074C">
              <w:rPr>
                <w:b/>
                <w:sz w:val="24"/>
                <w:szCs w:val="24"/>
                <w:lang w:val="en-US"/>
              </w:rPr>
              <w:t>Deadline</w:t>
            </w:r>
            <w:r>
              <w:rPr>
                <w:sz w:val="24"/>
                <w:szCs w:val="24"/>
                <w:lang w:val="uk-UA"/>
              </w:rPr>
              <w:t>: 16 березня 2016р.</w:t>
            </w:r>
          </w:p>
        </w:tc>
      </w:tr>
    </w:tbl>
    <w:p w:rsidR="00A050A5" w:rsidRDefault="00A050A5" w:rsidP="00EC7AC5">
      <w:pPr>
        <w:rPr>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01"/>
        <w:gridCol w:w="8022"/>
      </w:tblGrid>
      <w:tr w:rsidR="00AF06E7" w:rsidRPr="005324B2" w:rsidTr="00856423">
        <w:tc>
          <w:tcPr>
            <w:tcW w:w="10682" w:type="dxa"/>
            <w:gridSpan w:val="3"/>
            <w:shd w:val="clear" w:color="auto" w:fill="0000FF"/>
          </w:tcPr>
          <w:p w:rsidR="00AF06E7" w:rsidRPr="00350C12" w:rsidRDefault="001E23BD" w:rsidP="00856423">
            <w:pPr>
              <w:jc w:val="center"/>
              <w:rPr>
                <w:bCs/>
                <w:sz w:val="32"/>
                <w:szCs w:val="32"/>
                <w:lang w:val="uk-UA"/>
              </w:rPr>
            </w:pPr>
            <w:r w:rsidRPr="001E23BD">
              <w:rPr>
                <w:bCs/>
                <w:sz w:val="32"/>
                <w:szCs w:val="32"/>
                <w:lang w:val="uk-UA"/>
              </w:rPr>
              <w:t>Стажування у Світовій організації торгівлі</w:t>
            </w:r>
          </w:p>
        </w:tc>
      </w:tr>
      <w:tr w:rsidR="00AF06E7" w:rsidRPr="005324B2" w:rsidTr="00856423">
        <w:tc>
          <w:tcPr>
            <w:tcW w:w="10682" w:type="dxa"/>
            <w:gridSpan w:val="3"/>
          </w:tcPr>
          <w:p w:rsidR="00225285" w:rsidRDefault="00C11C47" w:rsidP="00225285">
            <w:pPr>
              <w:jc w:val="center"/>
              <w:rPr>
                <w:lang w:val="uk-UA"/>
              </w:rPr>
            </w:pPr>
            <w:hyperlink r:id="rId23" w:history="1">
              <w:r w:rsidR="001E23BD" w:rsidRPr="00B51060">
                <w:rPr>
                  <w:rStyle w:val="a9"/>
                </w:rPr>
                <w:t>https://erecruitment.wto.org/public/hrd-cl-vac-view.asp?jobinfo_uid_c=3475&amp;vaclng=en</w:t>
              </w:r>
            </w:hyperlink>
          </w:p>
          <w:p w:rsidR="001E23BD" w:rsidRPr="001E23BD" w:rsidRDefault="001E23BD" w:rsidP="00225285">
            <w:pPr>
              <w:jc w:val="center"/>
              <w:rPr>
                <w:lang w:val="uk-UA"/>
              </w:rPr>
            </w:pPr>
          </w:p>
        </w:tc>
      </w:tr>
      <w:tr w:rsidR="00AF06E7" w:rsidRPr="00074BB6"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AF06E7" w:rsidRDefault="00AF06E7" w:rsidP="00856423">
            <w:pPr>
              <w:jc w:val="center"/>
              <w:rPr>
                <w:lang w:val="uk-UA"/>
              </w:rPr>
            </w:pPr>
            <w:r>
              <w:rPr>
                <w:noProof/>
              </w:rPr>
              <w:drawing>
                <wp:inline distT="0" distB="0" distL="0" distR="0" wp14:anchorId="70971ECC" wp14:editId="70856F05">
                  <wp:extent cx="409575" cy="409575"/>
                  <wp:effectExtent l="0" t="0" r="9525" b="9525"/>
                  <wp:docPr id="1" name="Рисунок 1"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al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AF06E7" w:rsidRDefault="001E23BD" w:rsidP="00856423">
            <w:pPr>
              <w:jc w:val="center"/>
              <w:rPr>
                <w:lang w:val="uk-UA"/>
              </w:rPr>
            </w:pPr>
            <w:r>
              <w:rPr>
                <w:b/>
                <w:bCs/>
                <w:sz w:val="20"/>
                <w:szCs w:val="20"/>
                <w:lang w:val="uk-UA"/>
              </w:rPr>
              <w:t>Щоденна оплата – 60 франків</w:t>
            </w:r>
            <w:r w:rsidR="00225285">
              <w:rPr>
                <w:b/>
                <w:bCs/>
                <w:sz w:val="20"/>
                <w:szCs w:val="20"/>
                <w:lang w:val="uk-UA"/>
              </w:rPr>
              <w:t xml:space="preserve"> </w:t>
            </w:r>
          </w:p>
        </w:tc>
        <w:tc>
          <w:tcPr>
            <w:tcW w:w="8022" w:type="dxa"/>
            <w:vMerge w:val="restart"/>
            <w:tcBorders>
              <w:left w:val="single" w:sz="4" w:space="0" w:color="auto"/>
            </w:tcBorders>
          </w:tcPr>
          <w:p w:rsidR="001E23BD" w:rsidRPr="001E23BD" w:rsidRDefault="001E23BD" w:rsidP="001E23BD">
            <w:pPr>
              <w:pStyle w:val="Default"/>
              <w:jc w:val="both"/>
              <w:rPr>
                <w:rFonts w:asciiTheme="minorHAnsi" w:hAnsiTheme="minorHAnsi" w:cstheme="minorHAnsi"/>
                <w:szCs w:val="20"/>
                <w:lang w:val="uk-UA"/>
              </w:rPr>
            </w:pPr>
            <w:r w:rsidRPr="001E23BD">
              <w:rPr>
                <w:rFonts w:asciiTheme="minorHAnsi" w:hAnsiTheme="minorHAnsi" w:cstheme="minorHAnsi"/>
                <w:szCs w:val="20"/>
                <w:lang w:val="uk-UA"/>
              </w:rPr>
              <w:t>Секретаріат Світової організації торгівлі (World Trade Organisation) пропонує програму стажування для студентів, які мають базову вищу освіту, бажають отримати практичний досвід і поглибити свої знання про міжнародну торговельну систему.</w:t>
            </w:r>
          </w:p>
          <w:p w:rsidR="00BC189F" w:rsidRDefault="001E23BD" w:rsidP="001E23BD">
            <w:pPr>
              <w:pStyle w:val="Default"/>
              <w:jc w:val="both"/>
              <w:rPr>
                <w:rFonts w:asciiTheme="minorHAnsi" w:hAnsiTheme="minorHAnsi" w:cstheme="minorHAnsi"/>
                <w:szCs w:val="20"/>
                <w:lang w:val="uk-UA"/>
              </w:rPr>
            </w:pPr>
            <w:r w:rsidRPr="001E23BD">
              <w:rPr>
                <w:rFonts w:asciiTheme="minorHAnsi" w:hAnsiTheme="minorHAnsi" w:cstheme="minorHAnsi"/>
                <w:szCs w:val="20"/>
                <w:lang w:val="uk-UA"/>
              </w:rPr>
              <w:t>Стажери працюють в секретаріаті СОТ у Женеві і виконують завдання, що допомагають краще розуміти роботу організації і торговельної політики в цілому. Вони отримують щоденну оплату розміром 60 CHF.</w:t>
            </w:r>
          </w:p>
          <w:p w:rsidR="001E23BD" w:rsidRDefault="001E23BD" w:rsidP="001E23BD">
            <w:pPr>
              <w:pStyle w:val="Default"/>
              <w:jc w:val="both"/>
              <w:rPr>
                <w:rFonts w:asciiTheme="minorHAnsi" w:hAnsiTheme="minorHAnsi" w:cstheme="minorHAnsi"/>
                <w:szCs w:val="20"/>
                <w:lang w:val="uk-UA"/>
              </w:rPr>
            </w:pPr>
            <w:r w:rsidRPr="001E23BD">
              <w:rPr>
                <w:rFonts w:asciiTheme="minorHAnsi" w:hAnsiTheme="minorHAnsi" w:cstheme="minorHAnsi"/>
                <w:szCs w:val="20"/>
                <w:lang w:val="uk-UA"/>
              </w:rPr>
              <w:t>Тривалість стажування – до 24 тижнів, залежно від проекту. Стажування може розпочатися в будь-який час протягом року.</w:t>
            </w:r>
          </w:p>
          <w:p w:rsidR="001E23BD" w:rsidRPr="001E23BD" w:rsidRDefault="001E23BD" w:rsidP="001E23BD">
            <w:pPr>
              <w:pStyle w:val="Default"/>
              <w:jc w:val="both"/>
              <w:rPr>
                <w:rFonts w:asciiTheme="minorHAnsi" w:hAnsiTheme="minorHAnsi" w:cstheme="minorHAnsi"/>
                <w:szCs w:val="20"/>
                <w:lang w:val="uk-UA"/>
              </w:rPr>
            </w:pPr>
          </w:p>
        </w:tc>
      </w:tr>
      <w:tr w:rsidR="00AF06E7"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AF06E7" w:rsidRDefault="00AF06E7" w:rsidP="00856423">
            <w:pPr>
              <w:jc w:val="center"/>
              <w:rPr>
                <w:lang w:val="uk-UA"/>
              </w:rPr>
            </w:pPr>
            <w:r w:rsidRPr="00912994">
              <w:rPr>
                <w:noProof/>
              </w:rPr>
              <w:drawing>
                <wp:inline distT="0" distB="0" distL="0" distR="0" wp14:anchorId="4A00F6D8" wp14:editId="220AA931">
                  <wp:extent cx="419100" cy="419100"/>
                  <wp:effectExtent l="0" t="0" r="0" b="0"/>
                  <wp:docPr id="2"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AF06E7" w:rsidRDefault="001E23BD" w:rsidP="00856423">
            <w:pPr>
              <w:jc w:val="center"/>
              <w:rPr>
                <w:lang w:val="uk-UA"/>
              </w:rPr>
            </w:pPr>
            <w:r>
              <w:rPr>
                <w:b/>
                <w:bCs/>
                <w:sz w:val="20"/>
                <w:szCs w:val="20"/>
                <w:lang w:val="uk-UA"/>
              </w:rPr>
              <w:t>Постійно діюча</w:t>
            </w:r>
            <w:r w:rsidR="00AF06E7">
              <w:rPr>
                <w:b/>
                <w:bCs/>
                <w:sz w:val="20"/>
                <w:szCs w:val="20"/>
                <w:lang w:val="uk-UA"/>
              </w:rPr>
              <w:t>.</w:t>
            </w:r>
          </w:p>
        </w:tc>
        <w:tc>
          <w:tcPr>
            <w:tcW w:w="8022" w:type="dxa"/>
            <w:vMerge/>
            <w:tcBorders>
              <w:left w:val="single" w:sz="4" w:space="0" w:color="auto"/>
            </w:tcBorders>
          </w:tcPr>
          <w:p w:rsidR="00AF06E7" w:rsidRDefault="00AF06E7" w:rsidP="00856423">
            <w:pPr>
              <w:jc w:val="center"/>
              <w:rPr>
                <w:lang w:val="uk-UA"/>
              </w:rPr>
            </w:pPr>
          </w:p>
        </w:tc>
      </w:tr>
      <w:tr w:rsidR="00AF06E7"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AF06E7" w:rsidRDefault="00AF06E7" w:rsidP="00856423">
            <w:pPr>
              <w:jc w:val="center"/>
              <w:rPr>
                <w:lang w:val="uk-UA"/>
              </w:rPr>
            </w:pPr>
            <w:r w:rsidRPr="00912994">
              <w:rPr>
                <w:noProof/>
              </w:rPr>
              <w:drawing>
                <wp:inline distT="0" distB="0" distL="0" distR="0" wp14:anchorId="0E0985C9" wp14:editId="1E5E205A">
                  <wp:extent cx="400050" cy="400050"/>
                  <wp:effectExtent l="0" t="0" r="0" b="0"/>
                  <wp:docPr id="3"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AF06E7" w:rsidRDefault="001E23BD" w:rsidP="00856423">
            <w:pPr>
              <w:jc w:val="center"/>
              <w:rPr>
                <w:lang w:val="uk-UA"/>
              </w:rPr>
            </w:pPr>
            <w:r>
              <w:rPr>
                <w:b/>
                <w:bCs/>
                <w:sz w:val="20"/>
                <w:szCs w:val="20"/>
                <w:lang w:val="uk-UA"/>
              </w:rPr>
              <w:t xml:space="preserve">Англійська </w:t>
            </w:r>
          </w:p>
        </w:tc>
        <w:tc>
          <w:tcPr>
            <w:tcW w:w="8022" w:type="dxa"/>
            <w:vMerge/>
            <w:tcBorders>
              <w:left w:val="single" w:sz="4" w:space="0" w:color="auto"/>
            </w:tcBorders>
          </w:tcPr>
          <w:p w:rsidR="00AF06E7" w:rsidRDefault="00AF06E7" w:rsidP="00856423">
            <w:pPr>
              <w:jc w:val="center"/>
              <w:rPr>
                <w:lang w:val="uk-UA"/>
              </w:rPr>
            </w:pPr>
          </w:p>
        </w:tc>
      </w:tr>
      <w:tr w:rsidR="00AF06E7"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AF06E7" w:rsidRDefault="00AF06E7" w:rsidP="00856423">
            <w:pPr>
              <w:jc w:val="center"/>
              <w:rPr>
                <w:lang w:val="uk-UA"/>
              </w:rPr>
            </w:pPr>
            <w:r>
              <w:rPr>
                <w:noProof/>
              </w:rPr>
              <w:drawing>
                <wp:inline distT="0" distB="0" distL="0" distR="0" wp14:anchorId="1C0BD63E" wp14:editId="0D26CF2F">
                  <wp:extent cx="419100" cy="419100"/>
                  <wp:effectExtent l="0" t="0" r="0" b="0"/>
                  <wp:docPr id="4" name="Рисунок 4"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us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AF06E7" w:rsidRDefault="001E23BD" w:rsidP="00856423">
            <w:pPr>
              <w:jc w:val="center"/>
              <w:rPr>
                <w:lang w:val="uk-UA"/>
              </w:rPr>
            </w:pPr>
            <w:r>
              <w:rPr>
                <w:b/>
                <w:bCs/>
                <w:sz w:val="20"/>
                <w:szCs w:val="20"/>
                <w:lang w:val="uk-UA"/>
              </w:rPr>
              <w:t>Молодь від 21 до 30 років</w:t>
            </w:r>
          </w:p>
        </w:tc>
        <w:tc>
          <w:tcPr>
            <w:tcW w:w="8022" w:type="dxa"/>
            <w:vMerge/>
            <w:tcBorders>
              <w:left w:val="single" w:sz="4" w:space="0" w:color="auto"/>
            </w:tcBorders>
          </w:tcPr>
          <w:p w:rsidR="00AF06E7" w:rsidRDefault="00AF06E7" w:rsidP="00856423">
            <w:pPr>
              <w:jc w:val="center"/>
              <w:rPr>
                <w:lang w:val="uk-UA"/>
              </w:rPr>
            </w:pPr>
          </w:p>
        </w:tc>
      </w:tr>
      <w:tr w:rsidR="00AF06E7" w:rsidTr="00856423">
        <w:trPr>
          <w:trHeight w:val="329"/>
        </w:trPr>
        <w:tc>
          <w:tcPr>
            <w:tcW w:w="10682" w:type="dxa"/>
            <w:gridSpan w:val="3"/>
          </w:tcPr>
          <w:p w:rsidR="001E23BD" w:rsidRPr="001E23BD" w:rsidRDefault="001E23BD" w:rsidP="001E23BD">
            <w:pPr>
              <w:jc w:val="both"/>
              <w:rPr>
                <w:b/>
                <w:sz w:val="24"/>
                <w:szCs w:val="24"/>
                <w:lang w:val="uk-UA"/>
              </w:rPr>
            </w:pPr>
            <w:r w:rsidRPr="001E23BD">
              <w:rPr>
                <w:b/>
                <w:sz w:val="24"/>
                <w:szCs w:val="24"/>
                <w:lang w:val="uk-UA"/>
              </w:rPr>
              <w:t>Вимоги:</w:t>
            </w:r>
          </w:p>
          <w:p w:rsidR="001E23BD" w:rsidRPr="001E23BD" w:rsidRDefault="001E23BD" w:rsidP="00587BFF">
            <w:pPr>
              <w:pStyle w:val="ab"/>
              <w:numPr>
                <w:ilvl w:val="0"/>
                <w:numId w:val="7"/>
              </w:numPr>
              <w:jc w:val="both"/>
              <w:rPr>
                <w:sz w:val="24"/>
                <w:szCs w:val="24"/>
                <w:lang w:val="uk-UA"/>
              </w:rPr>
            </w:pPr>
            <w:r w:rsidRPr="001E23BD">
              <w:rPr>
                <w:sz w:val="24"/>
                <w:szCs w:val="24"/>
                <w:lang w:val="uk-UA"/>
              </w:rPr>
              <w:t>бути громадянином країни-члена СОТ;</w:t>
            </w:r>
          </w:p>
          <w:p w:rsidR="001E23BD" w:rsidRPr="001E23BD" w:rsidRDefault="001E23BD" w:rsidP="00587BFF">
            <w:pPr>
              <w:pStyle w:val="ab"/>
              <w:numPr>
                <w:ilvl w:val="0"/>
                <w:numId w:val="7"/>
              </w:numPr>
              <w:jc w:val="both"/>
              <w:rPr>
                <w:sz w:val="24"/>
                <w:szCs w:val="24"/>
                <w:lang w:val="uk-UA"/>
              </w:rPr>
            </w:pPr>
            <w:r w:rsidRPr="001E23BD">
              <w:rPr>
                <w:sz w:val="24"/>
                <w:szCs w:val="24"/>
                <w:lang w:val="uk-UA"/>
              </w:rPr>
              <w:t>мати диплом бакалавра (економіка, право, політологія, міжнародні відносини) і закінчити перший рік навчання на магістратурі;</w:t>
            </w:r>
          </w:p>
          <w:p w:rsidR="001E23BD" w:rsidRPr="001E23BD" w:rsidRDefault="001E23BD" w:rsidP="00587BFF">
            <w:pPr>
              <w:pStyle w:val="ab"/>
              <w:numPr>
                <w:ilvl w:val="0"/>
                <w:numId w:val="7"/>
              </w:numPr>
              <w:jc w:val="both"/>
              <w:rPr>
                <w:sz w:val="24"/>
                <w:szCs w:val="24"/>
                <w:lang w:val="uk-UA"/>
              </w:rPr>
            </w:pPr>
            <w:r w:rsidRPr="001E23BD">
              <w:rPr>
                <w:sz w:val="24"/>
                <w:szCs w:val="24"/>
                <w:lang w:val="uk-UA"/>
              </w:rPr>
              <w:t>вік - 21-30 років.</w:t>
            </w:r>
          </w:p>
          <w:p w:rsidR="001E23BD" w:rsidRPr="001E23BD" w:rsidRDefault="001E23BD" w:rsidP="001E23BD">
            <w:pPr>
              <w:jc w:val="both"/>
              <w:rPr>
                <w:b/>
                <w:sz w:val="24"/>
                <w:szCs w:val="24"/>
                <w:lang w:val="uk-UA"/>
              </w:rPr>
            </w:pPr>
            <w:r w:rsidRPr="001E23BD">
              <w:rPr>
                <w:b/>
                <w:sz w:val="24"/>
                <w:szCs w:val="24"/>
                <w:lang w:val="uk-UA"/>
              </w:rPr>
              <w:t>Документи:</w:t>
            </w:r>
          </w:p>
          <w:p w:rsidR="00BC189F" w:rsidRPr="00AF06E7" w:rsidRDefault="001E23BD" w:rsidP="001E23BD">
            <w:pPr>
              <w:jc w:val="both"/>
              <w:rPr>
                <w:sz w:val="24"/>
                <w:szCs w:val="24"/>
                <w:lang w:val="uk-UA"/>
              </w:rPr>
            </w:pPr>
            <w:r w:rsidRPr="001E23BD">
              <w:rPr>
                <w:sz w:val="24"/>
                <w:szCs w:val="24"/>
                <w:lang w:val="uk-UA"/>
              </w:rPr>
              <w:t>Кандидат повинен подати онлайн-заявку</w:t>
            </w:r>
            <w:r>
              <w:rPr>
                <w:sz w:val="24"/>
                <w:szCs w:val="24"/>
                <w:lang w:val="uk-UA"/>
              </w:rPr>
              <w:t xml:space="preserve"> на сайті</w:t>
            </w:r>
            <w:r w:rsidRPr="001E23BD">
              <w:rPr>
                <w:sz w:val="24"/>
                <w:szCs w:val="24"/>
                <w:lang w:val="uk-UA"/>
              </w:rPr>
              <w:t>.</w:t>
            </w:r>
          </w:p>
        </w:tc>
      </w:tr>
    </w:tbl>
    <w:p w:rsidR="004A14D4" w:rsidRDefault="004A14D4" w:rsidP="00225285">
      <w:pPr>
        <w:rPr>
          <w:lang w:val="uk-UA"/>
        </w:rPr>
      </w:pPr>
    </w:p>
    <w:p w:rsidR="00193A55" w:rsidRDefault="00193A55" w:rsidP="00225285">
      <w:pPr>
        <w:rPr>
          <w:lang w:val="uk-UA"/>
        </w:rPr>
      </w:pPr>
    </w:p>
    <w:p w:rsidR="00193A55" w:rsidRDefault="00193A55" w:rsidP="00225285">
      <w:pPr>
        <w:rPr>
          <w:lang w:val="uk-UA"/>
        </w:rPr>
      </w:pPr>
    </w:p>
    <w:p w:rsidR="00382D75" w:rsidRDefault="00382D75" w:rsidP="00225285">
      <w:pPr>
        <w:rPr>
          <w:lang w:val="uk-UA"/>
        </w:rPr>
      </w:pPr>
    </w:p>
    <w:p w:rsidR="00783A6D" w:rsidRDefault="00783A6D" w:rsidP="00225285">
      <w:pPr>
        <w:rPr>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01"/>
        <w:gridCol w:w="8022"/>
      </w:tblGrid>
      <w:tr w:rsidR="00193A55" w:rsidRPr="005324B2" w:rsidTr="00856423">
        <w:tc>
          <w:tcPr>
            <w:tcW w:w="10682" w:type="dxa"/>
            <w:gridSpan w:val="3"/>
            <w:shd w:val="clear" w:color="auto" w:fill="0000FF"/>
          </w:tcPr>
          <w:p w:rsidR="00193A55" w:rsidRPr="00350C12" w:rsidRDefault="00193A55" w:rsidP="00856423">
            <w:pPr>
              <w:jc w:val="center"/>
              <w:rPr>
                <w:bCs/>
                <w:sz w:val="32"/>
                <w:szCs w:val="32"/>
                <w:lang w:val="uk-UA"/>
              </w:rPr>
            </w:pPr>
            <w:r w:rsidRPr="00193A55">
              <w:rPr>
                <w:bCs/>
                <w:sz w:val="32"/>
                <w:szCs w:val="32"/>
                <w:lang w:val="uk-UA"/>
              </w:rPr>
              <w:t>Грантова програма National Geographic</w:t>
            </w:r>
          </w:p>
        </w:tc>
      </w:tr>
      <w:tr w:rsidR="00193A55" w:rsidRPr="005324B2" w:rsidTr="00856423">
        <w:tc>
          <w:tcPr>
            <w:tcW w:w="10682" w:type="dxa"/>
            <w:gridSpan w:val="3"/>
          </w:tcPr>
          <w:p w:rsidR="00193A55" w:rsidRDefault="00C11C47" w:rsidP="00856423">
            <w:pPr>
              <w:jc w:val="center"/>
              <w:rPr>
                <w:lang w:val="uk-UA"/>
              </w:rPr>
            </w:pPr>
            <w:hyperlink r:id="rId24" w:history="1">
              <w:r w:rsidR="00193A55" w:rsidRPr="00B51060">
                <w:rPr>
                  <w:rStyle w:val="a9"/>
                </w:rPr>
                <w:t>https://www.grantrequest.com/sid_69/Default.asp?SA=SNA&amp;FID=35021&amp;SESID=62485&amp;RL</w:t>
              </w:r>
            </w:hyperlink>
            <w:r w:rsidR="00193A55" w:rsidRPr="00193A55">
              <w:t>=</w:t>
            </w:r>
          </w:p>
          <w:p w:rsidR="00193A55" w:rsidRPr="00193A55" w:rsidRDefault="00193A55" w:rsidP="00856423">
            <w:pPr>
              <w:jc w:val="center"/>
              <w:rPr>
                <w:lang w:val="uk-UA"/>
              </w:rPr>
            </w:pPr>
          </w:p>
        </w:tc>
      </w:tr>
      <w:tr w:rsidR="00193A55" w:rsidRPr="00074BB6"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193A55" w:rsidRDefault="00193A55" w:rsidP="00856423">
            <w:pPr>
              <w:jc w:val="center"/>
              <w:rPr>
                <w:lang w:val="uk-UA"/>
              </w:rPr>
            </w:pPr>
            <w:r>
              <w:rPr>
                <w:noProof/>
              </w:rPr>
              <w:drawing>
                <wp:inline distT="0" distB="0" distL="0" distR="0" wp14:anchorId="208E7278" wp14:editId="13CA249D">
                  <wp:extent cx="409575" cy="409575"/>
                  <wp:effectExtent l="0" t="0" r="9525" b="9525"/>
                  <wp:docPr id="35" name="Рисунок 35"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al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193A55" w:rsidRDefault="00193A55" w:rsidP="00856423">
            <w:pPr>
              <w:jc w:val="center"/>
              <w:rPr>
                <w:lang w:val="uk-UA"/>
              </w:rPr>
            </w:pPr>
            <w:r>
              <w:rPr>
                <w:b/>
                <w:bCs/>
                <w:sz w:val="20"/>
                <w:szCs w:val="20"/>
                <w:lang w:val="uk-UA"/>
              </w:rPr>
              <w:t xml:space="preserve">Від 2000 до 5000 доларів </w:t>
            </w:r>
          </w:p>
        </w:tc>
        <w:tc>
          <w:tcPr>
            <w:tcW w:w="8022" w:type="dxa"/>
            <w:vMerge w:val="restart"/>
            <w:tcBorders>
              <w:left w:val="single" w:sz="4" w:space="0" w:color="auto"/>
            </w:tcBorders>
          </w:tcPr>
          <w:p w:rsidR="00193A55" w:rsidRPr="00193A55" w:rsidRDefault="00193A55" w:rsidP="00193A55">
            <w:pPr>
              <w:pStyle w:val="Default"/>
              <w:jc w:val="both"/>
              <w:rPr>
                <w:rFonts w:asciiTheme="minorHAnsi" w:hAnsiTheme="minorHAnsi" w:cstheme="minorHAnsi"/>
                <w:szCs w:val="20"/>
                <w:lang w:val="uk-UA"/>
              </w:rPr>
            </w:pPr>
            <w:r w:rsidRPr="00193A55">
              <w:rPr>
                <w:rFonts w:asciiTheme="minorHAnsi" w:hAnsiTheme="minorHAnsi" w:cstheme="minorHAnsi"/>
                <w:szCs w:val="20"/>
                <w:lang w:val="uk-UA"/>
              </w:rPr>
              <w:t>National Geographic приймає заявки на участь у грантовій програмі «Молоді дослідники» (Young Explorers Grants), яка має на меті підтримку спеціалістів, які хочуть реалізувати власний проект чи провести польове дослід</w:t>
            </w:r>
            <w:r>
              <w:rPr>
                <w:rFonts w:asciiTheme="minorHAnsi" w:hAnsiTheme="minorHAnsi" w:cstheme="minorHAnsi"/>
                <w:szCs w:val="20"/>
                <w:lang w:val="uk-UA"/>
              </w:rPr>
              <w:t>ження в одній із 18 країн Азії.</w:t>
            </w:r>
          </w:p>
          <w:p w:rsidR="00193A55" w:rsidRPr="00193A55" w:rsidRDefault="00193A55" w:rsidP="00193A55">
            <w:pPr>
              <w:pStyle w:val="Default"/>
              <w:jc w:val="both"/>
              <w:rPr>
                <w:rFonts w:asciiTheme="minorHAnsi" w:hAnsiTheme="minorHAnsi" w:cstheme="minorHAnsi"/>
                <w:szCs w:val="20"/>
                <w:lang w:val="uk-UA"/>
              </w:rPr>
            </w:pPr>
            <w:r w:rsidRPr="00193A55">
              <w:rPr>
                <w:rFonts w:asciiTheme="minorHAnsi" w:hAnsiTheme="minorHAnsi" w:cstheme="minorHAnsi"/>
                <w:szCs w:val="20"/>
                <w:lang w:val="uk-UA"/>
              </w:rPr>
              <w:t>Отримувачі гранту можуть стати частиною команди існуючих програм National Geographic: the Committee for Research and Exploration, the Expeditions C</w:t>
            </w:r>
            <w:r>
              <w:rPr>
                <w:rFonts w:asciiTheme="minorHAnsi" w:hAnsiTheme="minorHAnsi" w:cstheme="minorHAnsi"/>
                <w:szCs w:val="20"/>
                <w:lang w:val="uk-UA"/>
              </w:rPr>
              <w:t>ouncil, the Conservation Trust.</w:t>
            </w:r>
          </w:p>
          <w:p w:rsidR="00193A55" w:rsidRPr="001E23BD" w:rsidRDefault="00193A55" w:rsidP="00193A55">
            <w:pPr>
              <w:pStyle w:val="Default"/>
              <w:jc w:val="both"/>
              <w:rPr>
                <w:rFonts w:asciiTheme="minorHAnsi" w:hAnsiTheme="minorHAnsi" w:cstheme="minorHAnsi"/>
                <w:szCs w:val="20"/>
                <w:lang w:val="uk-UA"/>
              </w:rPr>
            </w:pPr>
            <w:r w:rsidRPr="00193A55">
              <w:rPr>
                <w:rFonts w:asciiTheme="minorHAnsi" w:hAnsiTheme="minorHAnsi" w:cstheme="minorHAnsi"/>
                <w:szCs w:val="20"/>
                <w:lang w:val="uk-UA"/>
              </w:rPr>
              <w:t>У програмі можуть взяти участь археологи, антропологи, астрономи, екологи, геологи, біологи, фотографи і всі зацікавлені збереженням навколишнього середовища, тваринного світу, архітектури.</w:t>
            </w:r>
          </w:p>
        </w:tc>
      </w:tr>
      <w:tr w:rsidR="00193A55"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193A55" w:rsidRDefault="00193A55" w:rsidP="00856423">
            <w:pPr>
              <w:jc w:val="center"/>
              <w:rPr>
                <w:lang w:val="uk-UA"/>
              </w:rPr>
            </w:pPr>
            <w:r w:rsidRPr="00912994">
              <w:rPr>
                <w:noProof/>
              </w:rPr>
              <w:drawing>
                <wp:inline distT="0" distB="0" distL="0" distR="0" wp14:anchorId="43A46201" wp14:editId="145086B9">
                  <wp:extent cx="419100" cy="419100"/>
                  <wp:effectExtent l="0" t="0" r="0" b="0"/>
                  <wp:docPr id="36"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193A55" w:rsidRDefault="00193A55" w:rsidP="00856423">
            <w:pPr>
              <w:jc w:val="center"/>
              <w:rPr>
                <w:lang w:val="uk-UA"/>
              </w:rPr>
            </w:pPr>
            <w:r>
              <w:rPr>
                <w:b/>
                <w:bCs/>
                <w:sz w:val="20"/>
                <w:szCs w:val="20"/>
                <w:lang w:val="uk-UA"/>
              </w:rPr>
              <w:t>Постійно діюча.</w:t>
            </w:r>
          </w:p>
        </w:tc>
        <w:tc>
          <w:tcPr>
            <w:tcW w:w="8022" w:type="dxa"/>
            <w:vMerge/>
            <w:tcBorders>
              <w:left w:val="single" w:sz="4" w:space="0" w:color="auto"/>
            </w:tcBorders>
          </w:tcPr>
          <w:p w:rsidR="00193A55" w:rsidRDefault="00193A55" w:rsidP="00856423">
            <w:pPr>
              <w:jc w:val="center"/>
              <w:rPr>
                <w:lang w:val="uk-UA"/>
              </w:rPr>
            </w:pPr>
          </w:p>
        </w:tc>
      </w:tr>
      <w:tr w:rsidR="00193A55"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193A55" w:rsidRDefault="00193A55" w:rsidP="00856423">
            <w:pPr>
              <w:jc w:val="center"/>
              <w:rPr>
                <w:lang w:val="uk-UA"/>
              </w:rPr>
            </w:pPr>
            <w:r w:rsidRPr="00912994">
              <w:rPr>
                <w:noProof/>
              </w:rPr>
              <w:drawing>
                <wp:inline distT="0" distB="0" distL="0" distR="0" wp14:anchorId="46FB5D5C" wp14:editId="34397F5E">
                  <wp:extent cx="400050" cy="400050"/>
                  <wp:effectExtent l="0" t="0" r="0" b="0"/>
                  <wp:docPr id="37"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193A55" w:rsidRDefault="00193A55" w:rsidP="00856423">
            <w:pPr>
              <w:jc w:val="center"/>
              <w:rPr>
                <w:lang w:val="uk-UA"/>
              </w:rPr>
            </w:pPr>
            <w:r>
              <w:rPr>
                <w:b/>
                <w:bCs/>
                <w:sz w:val="20"/>
                <w:szCs w:val="20"/>
                <w:lang w:val="uk-UA"/>
              </w:rPr>
              <w:t xml:space="preserve">Англійська </w:t>
            </w:r>
          </w:p>
        </w:tc>
        <w:tc>
          <w:tcPr>
            <w:tcW w:w="8022" w:type="dxa"/>
            <w:vMerge/>
            <w:tcBorders>
              <w:left w:val="single" w:sz="4" w:space="0" w:color="auto"/>
            </w:tcBorders>
          </w:tcPr>
          <w:p w:rsidR="00193A55" w:rsidRDefault="00193A55" w:rsidP="00856423">
            <w:pPr>
              <w:jc w:val="center"/>
              <w:rPr>
                <w:lang w:val="uk-UA"/>
              </w:rPr>
            </w:pPr>
          </w:p>
        </w:tc>
      </w:tr>
      <w:tr w:rsidR="00193A55"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193A55" w:rsidRDefault="00193A55" w:rsidP="00856423">
            <w:pPr>
              <w:jc w:val="center"/>
              <w:rPr>
                <w:lang w:val="uk-UA"/>
              </w:rPr>
            </w:pPr>
            <w:r>
              <w:rPr>
                <w:noProof/>
              </w:rPr>
              <w:drawing>
                <wp:inline distT="0" distB="0" distL="0" distR="0" wp14:anchorId="186D082D" wp14:editId="29DF722D">
                  <wp:extent cx="419100" cy="419100"/>
                  <wp:effectExtent l="0" t="0" r="0" b="0"/>
                  <wp:docPr id="38" name="Рисунок 38"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us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193A55" w:rsidRDefault="00193A55" w:rsidP="00856423">
            <w:pPr>
              <w:jc w:val="center"/>
              <w:rPr>
                <w:lang w:val="uk-UA"/>
              </w:rPr>
            </w:pPr>
            <w:r>
              <w:rPr>
                <w:b/>
                <w:bCs/>
                <w:sz w:val="20"/>
                <w:szCs w:val="20"/>
                <w:lang w:val="uk-UA"/>
              </w:rPr>
              <w:t>Дослідники</w:t>
            </w:r>
          </w:p>
        </w:tc>
        <w:tc>
          <w:tcPr>
            <w:tcW w:w="8022" w:type="dxa"/>
            <w:vMerge/>
            <w:tcBorders>
              <w:left w:val="single" w:sz="4" w:space="0" w:color="auto"/>
            </w:tcBorders>
          </w:tcPr>
          <w:p w:rsidR="00193A55" w:rsidRDefault="00193A55" w:rsidP="00856423">
            <w:pPr>
              <w:jc w:val="center"/>
              <w:rPr>
                <w:lang w:val="uk-UA"/>
              </w:rPr>
            </w:pPr>
          </w:p>
        </w:tc>
      </w:tr>
      <w:tr w:rsidR="00193A55" w:rsidTr="00856423">
        <w:trPr>
          <w:trHeight w:val="329"/>
        </w:trPr>
        <w:tc>
          <w:tcPr>
            <w:tcW w:w="10682" w:type="dxa"/>
            <w:gridSpan w:val="3"/>
          </w:tcPr>
          <w:p w:rsidR="00193A55" w:rsidRPr="00193A55" w:rsidRDefault="00193A55" w:rsidP="00193A55">
            <w:pPr>
              <w:jc w:val="both"/>
              <w:rPr>
                <w:sz w:val="24"/>
                <w:szCs w:val="24"/>
                <w:lang w:val="uk-UA"/>
              </w:rPr>
            </w:pPr>
            <w:r w:rsidRPr="00193A55">
              <w:rPr>
                <w:sz w:val="24"/>
                <w:szCs w:val="24"/>
                <w:lang w:val="uk-UA"/>
              </w:rPr>
              <w:t>Розмір</w:t>
            </w:r>
            <w:r>
              <w:rPr>
                <w:sz w:val="24"/>
                <w:szCs w:val="24"/>
                <w:lang w:val="uk-UA"/>
              </w:rPr>
              <w:t xml:space="preserve"> гранту - від $2 000 до $5 000.</w:t>
            </w:r>
          </w:p>
          <w:p w:rsidR="00193A55" w:rsidRPr="00193A55" w:rsidRDefault="00193A55" w:rsidP="00193A55">
            <w:pPr>
              <w:jc w:val="both"/>
              <w:rPr>
                <w:b/>
                <w:sz w:val="24"/>
                <w:szCs w:val="24"/>
                <w:lang w:val="uk-UA"/>
              </w:rPr>
            </w:pPr>
            <w:r w:rsidRPr="00193A55">
              <w:rPr>
                <w:b/>
                <w:sz w:val="24"/>
                <w:szCs w:val="24"/>
                <w:lang w:val="uk-UA"/>
              </w:rPr>
              <w:t>Вимоги:</w:t>
            </w:r>
          </w:p>
          <w:p w:rsidR="00193A55" w:rsidRPr="00193A55" w:rsidRDefault="00193A55" w:rsidP="00193A55">
            <w:pPr>
              <w:jc w:val="both"/>
              <w:rPr>
                <w:sz w:val="24"/>
                <w:szCs w:val="24"/>
                <w:lang w:val="uk-UA"/>
              </w:rPr>
            </w:pPr>
            <w:r w:rsidRPr="00193A55">
              <w:rPr>
                <w:sz w:val="24"/>
                <w:szCs w:val="24"/>
                <w:lang w:val="uk-UA"/>
              </w:rPr>
              <w:t>вік 18-25 років</w:t>
            </w:r>
          </w:p>
          <w:p w:rsidR="00193A55" w:rsidRPr="00193A55" w:rsidRDefault="00193A55" w:rsidP="00193A55">
            <w:pPr>
              <w:jc w:val="both"/>
              <w:rPr>
                <w:sz w:val="24"/>
                <w:szCs w:val="24"/>
                <w:lang w:val="uk-UA"/>
              </w:rPr>
            </w:pPr>
            <w:r w:rsidRPr="00193A55">
              <w:rPr>
                <w:sz w:val="24"/>
                <w:szCs w:val="24"/>
                <w:lang w:val="uk-UA"/>
              </w:rPr>
              <w:t>досвід дослідницької роботи</w:t>
            </w:r>
          </w:p>
          <w:p w:rsidR="00193A55" w:rsidRPr="00193A55" w:rsidRDefault="00193A55" w:rsidP="00193A55">
            <w:pPr>
              <w:jc w:val="both"/>
              <w:rPr>
                <w:sz w:val="24"/>
                <w:szCs w:val="24"/>
                <w:lang w:val="uk-UA"/>
              </w:rPr>
            </w:pPr>
            <w:r w:rsidRPr="00193A55">
              <w:rPr>
                <w:sz w:val="24"/>
                <w:szCs w:val="24"/>
                <w:lang w:val="uk-UA"/>
              </w:rPr>
              <w:t>Документи:</w:t>
            </w:r>
          </w:p>
          <w:p w:rsidR="00193A55" w:rsidRPr="00193A55" w:rsidRDefault="00193A55" w:rsidP="00193A55">
            <w:pPr>
              <w:jc w:val="both"/>
              <w:rPr>
                <w:sz w:val="24"/>
                <w:szCs w:val="24"/>
                <w:lang w:val="uk-UA"/>
              </w:rPr>
            </w:pPr>
            <w:r>
              <w:rPr>
                <w:sz w:val="24"/>
                <w:szCs w:val="24"/>
                <w:lang w:val="uk-UA"/>
              </w:rPr>
              <w:t>онлайн-заявка</w:t>
            </w:r>
          </w:p>
          <w:p w:rsidR="00193A55" w:rsidRPr="00193A55" w:rsidRDefault="00193A55" w:rsidP="00193A55">
            <w:pPr>
              <w:jc w:val="both"/>
              <w:rPr>
                <w:sz w:val="24"/>
                <w:szCs w:val="24"/>
                <w:lang w:val="uk-UA"/>
              </w:rPr>
            </w:pPr>
            <w:r w:rsidRPr="00193A55">
              <w:rPr>
                <w:sz w:val="24"/>
                <w:szCs w:val="24"/>
                <w:lang w:val="uk-UA"/>
              </w:rPr>
              <w:t>резюме</w:t>
            </w:r>
          </w:p>
          <w:p w:rsidR="00193A55" w:rsidRPr="00193A55" w:rsidRDefault="00193A55" w:rsidP="00193A55">
            <w:pPr>
              <w:jc w:val="both"/>
              <w:rPr>
                <w:b/>
                <w:sz w:val="24"/>
                <w:szCs w:val="24"/>
                <w:lang w:val="uk-UA"/>
              </w:rPr>
            </w:pPr>
            <w:r w:rsidRPr="00193A55">
              <w:rPr>
                <w:b/>
                <w:sz w:val="24"/>
                <w:szCs w:val="24"/>
                <w:lang w:val="uk-UA"/>
              </w:rPr>
              <w:t>Заявки приймаються протягом року.</w:t>
            </w:r>
          </w:p>
        </w:tc>
      </w:tr>
    </w:tbl>
    <w:p w:rsidR="00193A55" w:rsidRDefault="00193A55" w:rsidP="00225285">
      <w:pPr>
        <w:rPr>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01"/>
        <w:gridCol w:w="8022"/>
      </w:tblGrid>
      <w:tr w:rsidR="00A04985" w:rsidRPr="00783A6D" w:rsidTr="00856423">
        <w:tc>
          <w:tcPr>
            <w:tcW w:w="10682" w:type="dxa"/>
            <w:gridSpan w:val="3"/>
            <w:shd w:val="clear" w:color="auto" w:fill="0000FF"/>
          </w:tcPr>
          <w:p w:rsidR="00A04985" w:rsidRPr="00350C12" w:rsidRDefault="00A04985" w:rsidP="00856423">
            <w:pPr>
              <w:jc w:val="center"/>
              <w:rPr>
                <w:bCs/>
                <w:sz w:val="32"/>
                <w:szCs w:val="32"/>
                <w:lang w:val="uk-UA"/>
              </w:rPr>
            </w:pPr>
            <w:r w:rsidRPr="00A04985">
              <w:rPr>
                <w:bCs/>
                <w:sz w:val="32"/>
                <w:szCs w:val="32"/>
                <w:lang w:val="uk-UA"/>
              </w:rPr>
              <w:t>Стипендії CIMO на навчання і стажування у Фінляндії</w:t>
            </w:r>
          </w:p>
        </w:tc>
      </w:tr>
      <w:tr w:rsidR="00A04985" w:rsidRPr="00783A6D" w:rsidTr="00856423">
        <w:tc>
          <w:tcPr>
            <w:tcW w:w="10682" w:type="dxa"/>
            <w:gridSpan w:val="3"/>
          </w:tcPr>
          <w:p w:rsidR="00A04985" w:rsidRPr="00A04985" w:rsidRDefault="00C11C47" w:rsidP="00A04985">
            <w:pPr>
              <w:jc w:val="center"/>
              <w:rPr>
                <w:rFonts w:cstheme="minorHAnsi"/>
                <w:szCs w:val="20"/>
                <w:lang w:val="uk-UA"/>
              </w:rPr>
            </w:pPr>
            <w:hyperlink r:id="rId25" w:history="1">
              <w:r w:rsidR="00A04985" w:rsidRPr="00B51060">
                <w:rPr>
                  <w:rStyle w:val="a9"/>
                  <w:rFonts w:cstheme="minorHAnsi"/>
                  <w:szCs w:val="20"/>
                  <w:lang w:val="uk-UA"/>
                </w:rPr>
                <w:t>http://www.studyinfinland.fi/institutions/universities</w:t>
              </w:r>
            </w:hyperlink>
          </w:p>
        </w:tc>
      </w:tr>
      <w:tr w:rsidR="00A04985" w:rsidRPr="00074BB6"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A04985" w:rsidRDefault="00A04985" w:rsidP="00856423">
            <w:pPr>
              <w:jc w:val="center"/>
              <w:rPr>
                <w:lang w:val="uk-UA"/>
              </w:rPr>
            </w:pPr>
            <w:r>
              <w:rPr>
                <w:noProof/>
              </w:rPr>
              <w:drawing>
                <wp:inline distT="0" distB="0" distL="0" distR="0" wp14:anchorId="3AA88523" wp14:editId="6E086FFF">
                  <wp:extent cx="409575" cy="409575"/>
                  <wp:effectExtent l="0" t="0" r="9525" b="9525"/>
                  <wp:docPr id="39" name="Рисунок 39"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al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A04985" w:rsidRDefault="00A04985" w:rsidP="00856423">
            <w:pPr>
              <w:jc w:val="center"/>
              <w:rPr>
                <w:lang w:val="uk-UA"/>
              </w:rPr>
            </w:pPr>
            <w:r>
              <w:rPr>
                <w:b/>
                <w:bCs/>
                <w:sz w:val="20"/>
                <w:szCs w:val="20"/>
                <w:lang w:val="uk-UA"/>
              </w:rPr>
              <w:t xml:space="preserve">1500 євро </w:t>
            </w:r>
          </w:p>
        </w:tc>
        <w:tc>
          <w:tcPr>
            <w:tcW w:w="8022" w:type="dxa"/>
            <w:vMerge w:val="restart"/>
            <w:tcBorders>
              <w:left w:val="single" w:sz="4" w:space="0" w:color="auto"/>
            </w:tcBorders>
          </w:tcPr>
          <w:p w:rsidR="00A04985" w:rsidRPr="00A04985" w:rsidRDefault="00A04985" w:rsidP="00A04985">
            <w:pPr>
              <w:pStyle w:val="Default"/>
              <w:jc w:val="both"/>
              <w:rPr>
                <w:rFonts w:asciiTheme="minorHAnsi" w:hAnsiTheme="minorHAnsi" w:cstheme="minorHAnsi"/>
                <w:szCs w:val="20"/>
                <w:lang w:val="uk-UA"/>
              </w:rPr>
            </w:pPr>
            <w:r w:rsidRPr="00A04985">
              <w:rPr>
                <w:rFonts w:asciiTheme="minorHAnsi" w:hAnsiTheme="minorHAnsi" w:cstheme="minorHAnsi"/>
                <w:szCs w:val="20"/>
                <w:lang w:val="uk-UA"/>
              </w:rPr>
              <w:t>Фінський центр міжнародної мобільності («Centre for International Mobility, CIMO») надає стипендії молодим науковцям всіх спеціальностей для навчання або стажування у вищих</w:t>
            </w:r>
            <w:r>
              <w:rPr>
                <w:rFonts w:asciiTheme="minorHAnsi" w:hAnsiTheme="minorHAnsi" w:cstheme="minorHAnsi"/>
                <w:szCs w:val="20"/>
                <w:lang w:val="uk-UA"/>
              </w:rPr>
              <w:t xml:space="preserve"> навчальних закладах Фінляндії.</w:t>
            </w:r>
          </w:p>
          <w:p w:rsidR="00A04985" w:rsidRPr="00A04985" w:rsidRDefault="00A04985" w:rsidP="00A04985">
            <w:pPr>
              <w:pStyle w:val="Default"/>
              <w:jc w:val="both"/>
              <w:rPr>
                <w:rFonts w:asciiTheme="minorHAnsi" w:hAnsiTheme="minorHAnsi" w:cstheme="minorHAnsi"/>
                <w:szCs w:val="20"/>
                <w:lang w:val="uk-UA"/>
              </w:rPr>
            </w:pPr>
            <w:r w:rsidRPr="00A04985">
              <w:rPr>
                <w:rFonts w:asciiTheme="minorHAnsi" w:hAnsiTheme="minorHAnsi" w:cstheme="minorHAnsi"/>
                <w:szCs w:val="20"/>
                <w:lang w:val="uk-UA"/>
              </w:rPr>
              <w:t>Тривалість програми – від 3 до 12 місяців. Організатори виплачують стипендію</w:t>
            </w:r>
            <w:r>
              <w:rPr>
                <w:rFonts w:asciiTheme="minorHAnsi" w:hAnsiTheme="minorHAnsi" w:cstheme="minorHAnsi"/>
                <w:szCs w:val="20"/>
                <w:lang w:val="uk-UA"/>
              </w:rPr>
              <w:t xml:space="preserve"> розміром 1 500 євро на місяць.</w:t>
            </w:r>
          </w:p>
          <w:p w:rsidR="00A04985" w:rsidRPr="001E23BD" w:rsidRDefault="00A04985" w:rsidP="00A04985">
            <w:pPr>
              <w:pStyle w:val="Default"/>
              <w:jc w:val="both"/>
              <w:rPr>
                <w:rFonts w:asciiTheme="minorHAnsi" w:hAnsiTheme="minorHAnsi" w:cstheme="minorHAnsi"/>
                <w:szCs w:val="20"/>
                <w:lang w:val="uk-UA"/>
              </w:rPr>
            </w:pPr>
            <w:r w:rsidRPr="00A04985">
              <w:rPr>
                <w:rFonts w:asciiTheme="minorHAnsi" w:hAnsiTheme="minorHAnsi" w:cstheme="minorHAnsi"/>
                <w:szCs w:val="20"/>
                <w:lang w:val="uk-UA"/>
              </w:rPr>
              <w:t>Термін подання документів – необмежений, проте заявки потрібно подавати щонайменше за 5 місяці до початку навчання чи стажування. Зі списком університетів-учасників можна ознайомитися тут</w:t>
            </w:r>
            <w:r>
              <w:rPr>
                <w:rFonts w:asciiTheme="minorHAnsi" w:hAnsiTheme="minorHAnsi" w:cstheme="minorHAnsi"/>
                <w:szCs w:val="20"/>
                <w:lang w:val="uk-UA"/>
              </w:rPr>
              <w:t xml:space="preserve">: </w:t>
            </w:r>
            <w:hyperlink r:id="rId26" w:history="1">
              <w:r w:rsidRPr="00B51060">
                <w:rPr>
                  <w:rStyle w:val="a9"/>
                  <w:rFonts w:asciiTheme="minorHAnsi" w:hAnsiTheme="minorHAnsi" w:cstheme="minorHAnsi"/>
                  <w:szCs w:val="20"/>
                  <w:lang w:val="uk-UA"/>
                </w:rPr>
                <w:t>http://www.studyinfinland.fi/institutions/universities</w:t>
              </w:r>
            </w:hyperlink>
            <w:r>
              <w:rPr>
                <w:rFonts w:asciiTheme="minorHAnsi" w:hAnsiTheme="minorHAnsi" w:cstheme="minorHAnsi"/>
                <w:szCs w:val="20"/>
                <w:lang w:val="uk-UA"/>
              </w:rPr>
              <w:t xml:space="preserve"> </w:t>
            </w:r>
          </w:p>
        </w:tc>
      </w:tr>
      <w:tr w:rsidR="00A04985"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A04985" w:rsidRDefault="00A04985" w:rsidP="00856423">
            <w:pPr>
              <w:jc w:val="center"/>
              <w:rPr>
                <w:lang w:val="uk-UA"/>
              </w:rPr>
            </w:pPr>
            <w:r w:rsidRPr="00912994">
              <w:rPr>
                <w:noProof/>
              </w:rPr>
              <w:drawing>
                <wp:inline distT="0" distB="0" distL="0" distR="0" wp14:anchorId="54BD7323" wp14:editId="02F6D5F8">
                  <wp:extent cx="419100" cy="419100"/>
                  <wp:effectExtent l="0" t="0" r="0" b="0"/>
                  <wp:docPr id="40"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A04985" w:rsidRDefault="00A04985" w:rsidP="00856423">
            <w:pPr>
              <w:jc w:val="center"/>
              <w:rPr>
                <w:lang w:val="uk-UA"/>
              </w:rPr>
            </w:pPr>
            <w:r>
              <w:rPr>
                <w:b/>
                <w:bCs/>
                <w:sz w:val="20"/>
                <w:szCs w:val="20"/>
                <w:lang w:val="uk-UA"/>
              </w:rPr>
              <w:t>Постійно діюча.</w:t>
            </w:r>
          </w:p>
        </w:tc>
        <w:tc>
          <w:tcPr>
            <w:tcW w:w="8022" w:type="dxa"/>
            <w:vMerge/>
            <w:tcBorders>
              <w:left w:val="single" w:sz="4" w:space="0" w:color="auto"/>
            </w:tcBorders>
          </w:tcPr>
          <w:p w:rsidR="00A04985" w:rsidRDefault="00A04985" w:rsidP="00856423">
            <w:pPr>
              <w:jc w:val="center"/>
              <w:rPr>
                <w:lang w:val="uk-UA"/>
              </w:rPr>
            </w:pPr>
          </w:p>
        </w:tc>
      </w:tr>
      <w:tr w:rsidR="00A04985"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A04985" w:rsidRDefault="00A04985" w:rsidP="00856423">
            <w:pPr>
              <w:jc w:val="center"/>
              <w:rPr>
                <w:lang w:val="uk-UA"/>
              </w:rPr>
            </w:pPr>
            <w:r w:rsidRPr="00912994">
              <w:rPr>
                <w:noProof/>
              </w:rPr>
              <w:drawing>
                <wp:inline distT="0" distB="0" distL="0" distR="0" wp14:anchorId="527B2CD0" wp14:editId="5A72F75D">
                  <wp:extent cx="400050" cy="400050"/>
                  <wp:effectExtent l="0" t="0" r="0" b="0"/>
                  <wp:docPr id="41"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A04985" w:rsidRDefault="00A04985" w:rsidP="00856423">
            <w:pPr>
              <w:jc w:val="center"/>
              <w:rPr>
                <w:lang w:val="uk-UA"/>
              </w:rPr>
            </w:pPr>
            <w:r>
              <w:rPr>
                <w:b/>
                <w:bCs/>
                <w:sz w:val="20"/>
                <w:szCs w:val="20"/>
                <w:lang w:val="uk-UA"/>
              </w:rPr>
              <w:t xml:space="preserve">Англійська </w:t>
            </w:r>
          </w:p>
        </w:tc>
        <w:tc>
          <w:tcPr>
            <w:tcW w:w="8022" w:type="dxa"/>
            <w:vMerge/>
            <w:tcBorders>
              <w:left w:val="single" w:sz="4" w:space="0" w:color="auto"/>
            </w:tcBorders>
          </w:tcPr>
          <w:p w:rsidR="00A04985" w:rsidRDefault="00A04985" w:rsidP="00856423">
            <w:pPr>
              <w:jc w:val="center"/>
              <w:rPr>
                <w:lang w:val="uk-UA"/>
              </w:rPr>
            </w:pPr>
          </w:p>
        </w:tc>
      </w:tr>
      <w:tr w:rsidR="00A04985"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A04985" w:rsidRDefault="00A04985" w:rsidP="00856423">
            <w:pPr>
              <w:jc w:val="center"/>
              <w:rPr>
                <w:lang w:val="uk-UA"/>
              </w:rPr>
            </w:pPr>
            <w:r>
              <w:rPr>
                <w:noProof/>
              </w:rPr>
              <w:drawing>
                <wp:inline distT="0" distB="0" distL="0" distR="0" wp14:anchorId="0788866D" wp14:editId="1B99BCB2">
                  <wp:extent cx="419100" cy="419100"/>
                  <wp:effectExtent l="0" t="0" r="0" b="0"/>
                  <wp:docPr id="42" name="Рисунок 42"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us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A04985" w:rsidRDefault="00A04985" w:rsidP="00856423">
            <w:pPr>
              <w:jc w:val="center"/>
              <w:rPr>
                <w:lang w:val="uk-UA"/>
              </w:rPr>
            </w:pPr>
            <w:r>
              <w:rPr>
                <w:b/>
                <w:bCs/>
                <w:sz w:val="20"/>
                <w:szCs w:val="20"/>
                <w:lang w:val="uk-UA"/>
              </w:rPr>
              <w:t>Молоді науковці</w:t>
            </w:r>
          </w:p>
        </w:tc>
        <w:tc>
          <w:tcPr>
            <w:tcW w:w="8022" w:type="dxa"/>
            <w:vMerge/>
            <w:tcBorders>
              <w:left w:val="single" w:sz="4" w:space="0" w:color="auto"/>
            </w:tcBorders>
          </w:tcPr>
          <w:p w:rsidR="00A04985" w:rsidRDefault="00A04985" w:rsidP="00856423">
            <w:pPr>
              <w:jc w:val="center"/>
              <w:rPr>
                <w:lang w:val="uk-UA"/>
              </w:rPr>
            </w:pPr>
          </w:p>
        </w:tc>
      </w:tr>
      <w:tr w:rsidR="00A04985" w:rsidTr="00856423">
        <w:trPr>
          <w:trHeight w:val="329"/>
        </w:trPr>
        <w:tc>
          <w:tcPr>
            <w:tcW w:w="10682" w:type="dxa"/>
            <w:gridSpan w:val="3"/>
          </w:tcPr>
          <w:p w:rsidR="00A04985" w:rsidRPr="00A04985" w:rsidRDefault="00A04985" w:rsidP="00A04985">
            <w:pPr>
              <w:jc w:val="both"/>
              <w:rPr>
                <w:b/>
                <w:sz w:val="24"/>
                <w:szCs w:val="24"/>
                <w:lang w:val="uk-UA"/>
              </w:rPr>
            </w:pPr>
            <w:r w:rsidRPr="00A04985">
              <w:rPr>
                <w:b/>
                <w:sz w:val="24"/>
                <w:szCs w:val="24"/>
                <w:lang w:val="uk-UA"/>
              </w:rPr>
              <w:t>Вимоги:</w:t>
            </w:r>
          </w:p>
          <w:p w:rsidR="00A04985" w:rsidRPr="00A04985" w:rsidRDefault="00A04985" w:rsidP="00A04985">
            <w:pPr>
              <w:jc w:val="both"/>
              <w:rPr>
                <w:sz w:val="24"/>
                <w:szCs w:val="24"/>
                <w:lang w:val="uk-UA"/>
              </w:rPr>
            </w:pPr>
            <w:r w:rsidRPr="00A04985">
              <w:rPr>
                <w:sz w:val="24"/>
                <w:szCs w:val="24"/>
                <w:lang w:val="uk-UA"/>
              </w:rPr>
              <w:t>До участі запрошуються молоді науковці, які проводять докторські дослідження. Основна вимога для участі в програмі – кандидат має налагодити контакт з ВНЗ, в якому</w:t>
            </w:r>
            <w:r>
              <w:rPr>
                <w:sz w:val="24"/>
                <w:szCs w:val="24"/>
                <w:lang w:val="uk-UA"/>
              </w:rPr>
              <w:t xml:space="preserve"> планує працювати чи навчатися.</w:t>
            </w:r>
          </w:p>
          <w:p w:rsidR="00A04985" w:rsidRPr="00A04985" w:rsidRDefault="00A04985" w:rsidP="00A04985">
            <w:pPr>
              <w:jc w:val="both"/>
              <w:rPr>
                <w:b/>
                <w:sz w:val="24"/>
                <w:szCs w:val="24"/>
                <w:lang w:val="uk-UA"/>
              </w:rPr>
            </w:pPr>
            <w:r w:rsidRPr="00A04985">
              <w:rPr>
                <w:b/>
                <w:sz w:val="24"/>
                <w:szCs w:val="24"/>
                <w:lang w:val="uk-UA"/>
              </w:rPr>
              <w:t>Документи:</w:t>
            </w:r>
          </w:p>
          <w:p w:rsidR="00A04985" w:rsidRPr="00A04985" w:rsidRDefault="00A04985" w:rsidP="00587BFF">
            <w:pPr>
              <w:pStyle w:val="ab"/>
              <w:numPr>
                <w:ilvl w:val="0"/>
                <w:numId w:val="8"/>
              </w:numPr>
              <w:jc w:val="both"/>
              <w:rPr>
                <w:sz w:val="24"/>
                <w:szCs w:val="24"/>
                <w:lang w:val="uk-UA"/>
              </w:rPr>
            </w:pPr>
            <w:r w:rsidRPr="00A04985">
              <w:rPr>
                <w:sz w:val="24"/>
                <w:szCs w:val="24"/>
                <w:lang w:val="uk-UA"/>
              </w:rPr>
              <w:t>аплікаційна форма</w:t>
            </w:r>
          </w:p>
          <w:p w:rsidR="00A04985" w:rsidRPr="00A04985" w:rsidRDefault="00A04985" w:rsidP="00587BFF">
            <w:pPr>
              <w:pStyle w:val="ab"/>
              <w:numPr>
                <w:ilvl w:val="0"/>
                <w:numId w:val="8"/>
              </w:numPr>
              <w:jc w:val="both"/>
              <w:rPr>
                <w:sz w:val="24"/>
                <w:szCs w:val="24"/>
                <w:lang w:val="uk-UA"/>
              </w:rPr>
            </w:pPr>
            <w:r w:rsidRPr="00A04985">
              <w:rPr>
                <w:sz w:val="24"/>
                <w:szCs w:val="24"/>
                <w:lang w:val="uk-UA"/>
              </w:rPr>
              <w:t>мотиваційний лист</w:t>
            </w:r>
          </w:p>
          <w:p w:rsidR="00A04985" w:rsidRPr="00A04985" w:rsidRDefault="00A04985" w:rsidP="00587BFF">
            <w:pPr>
              <w:pStyle w:val="ab"/>
              <w:numPr>
                <w:ilvl w:val="0"/>
                <w:numId w:val="8"/>
              </w:numPr>
              <w:jc w:val="both"/>
              <w:rPr>
                <w:sz w:val="24"/>
                <w:szCs w:val="24"/>
                <w:lang w:val="uk-UA"/>
              </w:rPr>
            </w:pPr>
            <w:r w:rsidRPr="00A04985">
              <w:rPr>
                <w:sz w:val="24"/>
                <w:szCs w:val="24"/>
                <w:lang w:val="uk-UA"/>
              </w:rPr>
              <w:t>резюме з переліком публікацій</w:t>
            </w:r>
          </w:p>
          <w:p w:rsidR="00A04985" w:rsidRPr="00A04985" w:rsidRDefault="00A04985" w:rsidP="00587BFF">
            <w:pPr>
              <w:pStyle w:val="ab"/>
              <w:numPr>
                <w:ilvl w:val="0"/>
                <w:numId w:val="8"/>
              </w:numPr>
              <w:jc w:val="both"/>
              <w:rPr>
                <w:sz w:val="24"/>
                <w:szCs w:val="24"/>
                <w:lang w:val="uk-UA"/>
              </w:rPr>
            </w:pPr>
            <w:r w:rsidRPr="00A04985">
              <w:rPr>
                <w:sz w:val="24"/>
                <w:szCs w:val="24"/>
                <w:lang w:val="uk-UA"/>
              </w:rPr>
              <w:t>план дослідження (2-5 сторінок)</w:t>
            </w:r>
          </w:p>
          <w:p w:rsidR="00A04985" w:rsidRPr="00A04985" w:rsidRDefault="00A04985" w:rsidP="00A04985">
            <w:pPr>
              <w:jc w:val="both"/>
              <w:rPr>
                <w:sz w:val="24"/>
                <w:szCs w:val="24"/>
                <w:lang w:val="uk-UA"/>
              </w:rPr>
            </w:pPr>
            <w:r w:rsidRPr="00A04985">
              <w:rPr>
                <w:sz w:val="24"/>
                <w:szCs w:val="24"/>
                <w:lang w:val="uk-UA"/>
              </w:rPr>
              <w:t>Заявку на здобуття стипендії подає вищий навчальний заклад Фінляндії (приймаюча</w:t>
            </w:r>
            <w:r>
              <w:rPr>
                <w:sz w:val="24"/>
                <w:szCs w:val="24"/>
                <w:lang w:val="uk-UA"/>
              </w:rPr>
              <w:t xml:space="preserve"> установа) від імені кандидата.</w:t>
            </w:r>
          </w:p>
          <w:p w:rsidR="00A04985" w:rsidRPr="00193A55" w:rsidRDefault="00A04985" w:rsidP="00A04985">
            <w:pPr>
              <w:jc w:val="both"/>
              <w:rPr>
                <w:b/>
                <w:sz w:val="24"/>
                <w:szCs w:val="24"/>
                <w:lang w:val="uk-UA"/>
              </w:rPr>
            </w:pPr>
            <w:r w:rsidRPr="00A04985">
              <w:rPr>
                <w:sz w:val="24"/>
                <w:szCs w:val="24"/>
                <w:lang w:val="uk-UA"/>
              </w:rPr>
              <w:t>Дві підписані копії заявки і документи потрібно надіслати на адресу CIMO, P.O. Box 343, 00531 Helsinki з позначкою «СIMO Fellowships».</w:t>
            </w:r>
          </w:p>
        </w:tc>
      </w:tr>
    </w:tbl>
    <w:p w:rsidR="00A04985" w:rsidRDefault="00A04985" w:rsidP="00A04985">
      <w:pPr>
        <w:rPr>
          <w:lang w:val="uk-UA"/>
        </w:rPr>
      </w:pPr>
    </w:p>
    <w:p w:rsidR="001111BF" w:rsidRDefault="001111BF" w:rsidP="00A04985">
      <w:pPr>
        <w:rPr>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01"/>
        <w:gridCol w:w="8022"/>
      </w:tblGrid>
      <w:tr w:rsidR="001111BF" w:rsidRPr="001111BF" w:rsidTr="00856423">
        <w:tc>
          <w:tcPr>
            <w:tcW w:w="10682" w:type="dxa"/>
            <w:gridSpan w:val="3"/>
            <w:shd w:val="clear" w:color="auto" w:fill="0000FF"/>
          </w:tcPr>
          <w:p w:rsidR="001111BF" w:rsidRPr="00350C12" w:rsidRDefault="001111BF" w:rsidP="00856423">
            <w:pPr>
              <w:jc w:val="center"/>
              <w:rPr>
                <w:bCs/>
                <w:sz w:val="32"/>
                <w:szCs w:val="32"/>
                <w:lang w:val="uk-UA"/>
              </w:rPr>
            </w:pPr>
            <w:r w:rsidRPr="001111BF">
              <w:rPr>
                <w:bCs/>
                <w:sz w:val="32"/>
                <w:szCs w:val="32"/>
                <w:lang w:val="uk-UA"/>
              </w:rPr>
              <w:t>Проект «Школа Молодої Демократії»</w:t>
            </w:r>
          </w:p>
        </w:tc>
      </w:tr>
      <w:tr w:rsidR="001111BF" w:rsidRPr="001111BF" w:rsidTr="00856423">
        <w:tc>
          <w:tcPr>
            <w:tcW w:w="10682" w:type="dxa"/>
            <w:gridSpan w:val="3"/>
          </w:tcPr>
          <w:p w:rsidR="001111BF" w:rsidRDefault="00C11C47" w:rsidP="00856423">
            <w:pPr>
              <w:jc w:val="center"/>
              <w:rPr>
                <w:lang w:val="uk-UA"/>
              </w:rPr>
            </w:pPr>
            <w:hyperlink r:id="rId27" w:history="1">
              <w:r w:rsidR="001111BF" w:rsidRPr="00666CD7">
                <w:rPr>
                  <w:rStyle w:val="a9"/>
                </w:rPr>
                <w:t>http</w:t>
              </w:r>
              <w:r w:rsidR="001111BF" w:rsidRPr="00666CD7">
                <w:rPr>
                  <w:rStyle w:val="a9"/>
                  <w:lang w:val="uk-UA"/>
                </w:rPr>
                <w:t>://</w:t>
              </w:r>
              <w:r w:rsidR="001111BF" w:rsidRPr="00666CD7">
                <w:rPr>
                  <w:rStyle w:val="a9"/>
                </w:rPr>
                <w:t>gurt</w:t>
              </w:r>
              <w:r w:rsidR="001111BF" w:rsidRPr="00666CD7">
                <w:rPr>
                  <w:rStyle w:val="a9"/>
                  <w:lang w:val="uk-UA"/>
                </w:rPr>
                <w:t>.</w:t>
              </w:r>
              <w:r w:rsidR="001111BF" w:rsidRPr="00666CD7">
                <w:rPr>
                  <w:rStyle w:val="a9"/>
                </w:rPr>
                <w:t>org</w:t>
              </w:r>
              <w:r w:rsidR="001111BF" w:rsidRPr="00666CD7">
                <w:rPr>
                  <w:rStyle w:val="a9"/>
                  <w:lang w:val="uk-UA"/>
                </w:rPr>
                <w:t>.</w:t>
              </w:r>
              <w:r w:rsidR="001111BF" w:rsidRPr="00666CD7">
                <w:rPr>
                  <w:rStyle w:val="a9"/>
                </w:rPr>
                <w:t>ua</w:t>
              </w:r>
              <w:r w:rsidR="001111BF" w:rsidRPr="00666CD7">
                <w:rPr>
                  <w:rStyle w:val="a9"/>
                  <w:lang w:val="uk-UA"/>
                </w:rPr>
                <w:t>/</w:t>
              </w:r>
              <w:r w:rsidR="001111BF" w:rsidRPr="00666CD7">
                <w:rPr>
                  <w:rStyle w:val="a9"/>
                </w:rPr>
                <w:t>news</w:t>
              </w:r>
              <w:r w:rsidR="001111BF" w:rsidRPr="00666CD7">
                <w:rPr>
                  <w:rStyle w:val="a9"/>
                  <w:lang w:val="uk-UA"/>
                </w:rPr>
                <w:t>/</w:t>
              </w:r>
              <w:r w:rsidR="001111BF" w:rsidRPr="00666CD7">
                <w:rPr>
                  <w:rStyle w:val="a9"/>
                </w:rPr>
                <w:t>trainings</w:t>
              </w:r>
              <w:r w:rsidR="001111BF" w:rsidRPr="00666CD7">
                <w:rPr>
                  <w:rStyle w:val="a9"/>
                  <w:lang w:val="uk-UA"/>
                </w:rPr>
                <w:t>/31042/</w:t>
              </w:r>
            </w:hyperlink>
          </w:p>
          <w:p w:rsidR="001111BF" w:rsidRPr="001111BF" w:rsidRDefault="001111BF" w:rsidP="00856423">
            <w:pPr>
              <w:jc w:val="center"/>
              <w:rPr>
                <w:rFonts w:cstheme="minorHAnsi"/>
                <w:szCs w:val="20"/>
                <w:lang w:val="uk-UA"/>
              </w:rPr>
            </w:pPr>
          </w:p>
        </w:tc>
      </w:tr>
      <w:tr w:rsidR="001111BF" w:rsidRPr="00783A6D"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1111BF" w:rsidRDefault="001111BF" w:rsidP="00856423">
            <w:pPr>
              <w:jc w:val="center"/>
              <w:rPr>
                <w:lang w:val="uk-UA"/>
              </w:rPr>
            </w:pPr>
            <w:r>
              <w:rPr>
                <w:noProof/>
              </w:rPr>
              <w:drawing>
                <wp:inline distT="0" distB="0" distL="0" distR="0" wp14:anchorId="5555E89C" wp14:editId="5BC97E17">
                  <wp:extent cx="409575" cy="409575"/>
                  <wp:effectExtent l="0" t="0" r="9525" b="9525"/>
                  <wp:docPr id="27" name="Рисунок 27"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al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1111BF" w:rsidRDefault="001111BF" w:rsidP="00856423">
            <w:pPr>
              <w:jc w:val="center"/>
              <w:rPr>
                <w:lang w:val="uk-UA"/>
              </w:rPr>
            </w:pPr>
            <w:r>
              <w:rPr>
                <w:b/>
                <w:bCs/>
                <w:sz w:val="20"/>
                <w:szCs w:val="20"/>
                <w:lang w:val="uk-UA"/>
              </w:rPr>
              <w:t xml:space="preserve">Витрати покриваються організаторами </w:t>
            </w:r>
          </w:p>
        </w:tc>
        <w:tc>
          <w:tcPr>
            <w:tcW w:w="8022" w:type="dxa"/>
            <w:vMerge w:val="restart"/>
            <w:tcBorders>
              <w:left w:val="single" w:sz="4" w:space="0" w:color="auto"/>
            </w:tcBorders>
          </w:tcPr>
          <w:p w:rsidR="001111BF" w:rsidRDefault="001111BF" w:rsidP="00856423">
            <w:pPr>
              <w:pStyle w:val="Default"/>
              <w:jc w:val="both"/>
              <w:rPr>
                <w:rFonts w:asciiTheme="minorHAnsi" w:hAnsiTheme="minorHAnsi" w:cstheme="minorHAnsi"/>
                <w:szCs w:val="20"/>
                <w:lang w:val="uk-UA"/>
              </w:rPr>
            </w:pPr>
            <w:r w:rsidRPr="001111BF">
              <w:rPr>
                <w:rFonts w:asciiTheme="minorHAnsi" w:hAnsiTheme="minorHAnsi" w:cstheme="minorHAnsi"/>
                <w:szCs w:val="20"/>
                <w:lang w:val="uk-UA"/>
              </w:rPr>
              <w:t>В умовах реформи децентралізації  в Україні цей проект надасть учасникам необхідні знання та навички з питань впровадження реформи, сприятиме підвищенню рівня участі громади (молоді) у публічному діалозі з владою та її впливу на вироблення та формування політики, навчить владу і громаду використовувати нові механізми роботи, ознайомить з досвідом Польщі та досягненнями українських НУО та дослідницьких центрів в питаннях децентралізації.</w:t>
            </w:r>
          </w:p>
          <w:p w:rsidR="001111BF" w:rsidRPr="001E23BD" w:rsidRDefault="001111BF" w:rsidP="00856423">
            <w:pPr>
              <w:pStyle w:val="Default"/>
              <w:jc w:val="both"/>
              <w:rPr>
                <w:rFonts w:asciiTheme="minorHAnsi" w:hAnsiTheme="minorHAnsi" w:cstheme="minorHAnsi"/>
                <w:szCs w:val="20"/>
                <w:lang w:val="uk-UA"/>
              </w:rPr>
            </w:pPr>
            <w:r w:rsidRPr="001111BF">
              <w:rPr>
                <w:rFonts w:asciiTheme="minorHAnsi" w:hAnsiTheme="minorHAnsi" w:cstheme="minorHAnsi"/>
                <w:szCs w:val="20"/>
                <w:lang w:val="uk-UA"/>
              </w:rPr>
              <w:t>Проект реалізується Фондом християнської культури «Знак» (Польща), ГО Молодіжна Альтернатива (Україна) та СГО Фундація Локальних Ініціатив Донеччини (Україна) урамках Польсько-Канадської Програми Підтримки Демократії співфінансованої з програми польської співпраці на користь розвитку МЗС Республіки Польща та канадського Міністерства закордонних справ, торгівлі та розвитку (DFATD).</w:t>
            </w:r>
          </w:p>
        </w:tc>
      </w:tr>
      <w:tr w:rsidR="001111BF"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1111BF" w:rsidRDefault="001111BF" w:rsidP="00856423">
            <w:pPr>
              <w:jc w:val="center"/>
              <w:rPr>
                <w:lang w:val="uk-UA"/>
              </w:rPr>
            </w:pPr>
            <w:r w:rsidRPr="00912994">
              <w:rPr>
                <w:noProof/>
              </w:rPr>
              <w:drawing>
                <wp:inline distT="0" distB="0" distL="0" distR="0" wp14:anchorId="1B3A90CF" wp14:editId="30D204EE">
                  <wp:extent cx="419100" cy="419100"/>
                  <wp:effectExtent l="0" t="0" r="0" b="0"/>
                  <wp:docPr id="28"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1111BF" w:rsidRDefault="001111BF" w:rsidP="00856423">
            <w:pPr>
              <w:jc w:val="center"/>
              <w:rPr>
                <w:lang w:val="uk-UA"/>
              </w:rPr>
            </w:pPr>
            <w:r>
              <w:rPr>
                <w:b/>
                <w:bCs/>
                <w:sz w:val="20"/>
                <w:szCs w:val="20"/>
                <w:lang w:val="uk-UA"/>
              </w:rPr>
              <w:t>10 лютого 2016р.</w:t>
            </w:r>
          </w:p>
        </w:tc>
        <w:tc>
          <w:tcPr>
            <w:tcW w:w="8022" w:type="dxa"/>
            <w:vMerge/>
            <w:tcBorders>
              <w:left w:val="single" w:sz="4" w:space="0" w:color="auto"/>
            </w:tcBorders>
          </w:tcPr>
          <w:p w:rsidR="001111BF" w:rsidRDefault="001111BF" w:rsidP="00856423">
            <w:pPr>
              <w:jc w:val="center"/>
              <w:rPr>
                <w:lang w:val="uk-UA"/>
              </w:rPr>
            </w:pPr>
          </w:p>
        </w:tc>
      </w:tr>
      <w:tr w:rsidR="001111BF"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1111BF" w:rsidRDefault="001111BF" w:rsidP="00856423">
            <w:pPr>
              <w:jc w:val="center"/>
              <w:rPr>
                <w:lang w:val="uk-UA"/>
              </w:rPr>
            </w:pPr>
            <w:r w:rsidRPr="00912994">
              <w:rPr>
                <w:noProof/>
              </w:rPr>
              <w:drawing>
                <wp:inline distT="0" distB="0" distL="0" distR="0" wp14:anchorId="7CC9F7EA" wp14:editId="6B38C949">
                  <wp:extent cx="400050" cy="400050"/>
                  <wp:effectExtent l="0" t="0" r="0" b="0"/>
                  <wp:docPr id="29"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1111BF" w:rsidRDefault="001111BF" w:rsidP="00856423">
            <w:pPr>
              <w:jc w:val="center"/>
              <w:rPr>
                <w:lang w:val="uk-UA"/>
              </w:rPr>
            </w:pPr>
            <w:r>
              <w:rPr>
                <w:b/>
                <w:bCs/>
                <w:sz w:val="20"/>
                <w:szCs w:val="20"/>
                <w:lang w:val="uk-UA"/>
              </w:rPr>
              <w:t>Українська</w:t>
            </w:r>
          </w:p>
        </w:tc>
        <w:tc>
          <w:tcPr>
            <w:tcW w:w="8022" w:type="dxa"/>
            <w:vMerge/>
            <w:tcBorders>
              <w:left w:val="single" w:sz="4" w:space="0" w:color="auto"/>
            </w:tcBorders>
          </w:tcPr>
          <w:p w:rsidR="001111BF" w:rsidRDefault="001111BF" w:rsidP="00856423">
            <w:pPr>
              <w:jc w:val="center"/>
              <w:rPr>
                <w:lang w:val="uk-UA"/>
              </w:rPr>
            </w:pPr>
          </w:p>
        </w:tc>
      </w:tr>
      <w:tr w:rsidR="001111BF"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1111BF" w:rsidRDefault="001111BF" w:rsidP="00856423">
            <w:pPr>
              <w:jc w:val="center"/>
              <w:rPr>
                <w:lang w:val="uk-UA"/>
              </w:rPr>
            </w:pPr>
            <w:r>
              <w:rPr>
                <w:noProof/>
              </w:rPr>
              <w:drawing>
                <wp:inline distT="0" distB="0" distL="0" distR="0" wp14:anchorId="439B33BD" wp14:editId="341CBB11">
                  <wp:extent cx="419100" cy="419100"/>
                  <wp:effectExtent l="0" t="0" r="0" b="0"/>
                  <wp:docPr id="30" name="Рисунок 30"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us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1111BF" w:rsidRDefault="001111BF" w:rsidP="00856423">
            <w:pPr>
              <w:jc w:val="center"/>
              <w:rPr>
                <w:lang w:val="uk-UA"/>
              </w:rPr>
            </w:pPr>
            <w:r>
              <w:rPr>
                <w:b/>
                <w:bCs/>
                <w:sz w:val="20"/>
                <w:szCs w:val="20"/>
                <w:lang w:val="uk-UA"/>
              </w:rPr>
              <w:t>Представники органів місцевого самоврядування та НУО</w:t>
            </w:r>
          </w:p>
        </w:tc>
        <w:tc>
          <w:tcPr>
            <w:tcW w:w="8022" w:type="dxa"/>
            <w:vMerge/>
            <w:tcBorders>
              <w:left w:val="single" w:sz="4" w:space="0" w:color="auto"/>
            </w:tcBorders>
          </w:tcPr>
          <w:p w:rsidR="001111BF" w:rsidRDefault="001111BF" w:rsidP="00856423">
            <w:pPr>
              <w:jc w:val="center"/>
              <w:rPr>
                <w:lang w:val="uk-UA"/>
              </w:rPr>
            </w:pPr>
          </w:p>
        </w:tc>
      </w:tr>
      <w:tr w:rsidR="001111BF" w:rsidTr="00856423">
        <w:trPr>
          <w:trHeight w:val="329"/>
        </w:trPr>
        <w:tc>
          <w:tcPr>
            <w:tcW w:w="10682" w:type="dxa"/>
            <w:gridSpan w:val="3"/>
          </w:tcPr>
          <w:p w:rsidR="001111BF" w:rsidRPr="001111BF" w:rsidRDefault="001111BF" w:rsidP="001111BF">
            <w:pPr>
              <w:jc w:val="both"/>
              <w:rPr>
                <w:b/>
                <w:sz w:val="24"/>
                <w:szCs w:val="24"/>
                <w:lang w:val="uk-UA"/>
              </w:rPr>
            </w:pPr>
            <w:r w:rsidRPr="001111BF">
              <w:rPr>
                <w:b/>
                <w:sz w:val="24"/>
                <w:szCs w:val="24"/>
                <w:lang w:val="uk-UA"/>
              </w:rPr>
              <w:t>Цілі проекту:</w:t>
            </w:r>
          </w:p>
          <w:p w:rsidR="001111BF" w:rsidRPr="001111BF" w:rsidRDefault="001111BF" w:rsidP="001111BF">
            <w:pPr>
              <w:pStyle w:val="ab"/>
              <w:numPr>
                <w:ilvl w:val="0"/>
                <w:numId w:val="9"/>
              </w:numPr>
              <w:jc w:val="both"/>
              <w:rPr>
                <w:sz w:val="24"/>
                <w:szCs w:val="24"/>
                <w:lang w:val="uk-UA"/>
              </w:rPr>
            </w:pPr>
            <w:r w:rsidRPr="001111BF">
              <w:rPr>
                <w:sz w:val="24"/>
                <w:szCs w:val="24"/>
                <w:lang w:val="uk-UA"/>
              </w:rPr>
              <w:t>Зміцнення спроможності громад та органів місцевого самоврядування (ОМС) до надання публічних (державних) послуг та реалізації ефективної політики з використанням прозорих механізмів, які базуються на громадській участі.</w:t>
            </w:r>
          </w:p>
          <w:p w:rsidR="001111BF" w:rsidRPr="001111BF" w:rsidRDefault="001111BF" w:rsidP="001111BF">
            <w:pPr>
              <w:pStyle w:val="ab"/>
              <w:numPr>
                <w:ilvl w:val="0"/>
                <w:numId w:val="9"/>
              </w:numPr>
              <w:jc w:val="both"/>
              <w:rPr>
                <w:sz w:val="24"/>
                <w:szCs w:val="24"/>
                <w:lang w:val="uk-UA"/>
              </w:rPr>
            </w:pPr>
            <w:r w:rsidRPr="001111BF">
              <w:rPr>
                <w:sz w:val="24"/>
                <w:szCs w:val="24"/>
                <w:lang w:val="uk-UA"/>
              </w:rPr>
              <w:t>Підвищення рівня участі громади (молоді) у публічному діалозі з владою,  співпраці з владою, впливу на вироблення та формування політики.</w:t>
            </w:r>
          </w:p>
          <w:p w:rsidR="001111BF" w:rsidRPr="001111BF" w:rsidRDefault="001111BF" w:rsidP="001111BF">
            <w:pPr>
              <w:pStyle w:val="ab"/>
              <w:numPr>
                <w:ilvl w:val="0"/>
                <w:numId w:val="9"/>
              </w:numPr>
              <w:jc w:val="both"/>
              <w:rPr>
                <w:sz w:val="24"/>
                <w:szCs w:val="24"/>
                <w:lang w:val="uk-UA"/>
              </w:rPr>
            </w:pPr>
            <w:r w:rsidRPr="001111BF">
              <w:rPr>
                <w:sz w:val="24"/>
                <w:szCs w:val="24"/>
                <w:lang w:val="uk-UA"/>
              </w:rPr>
              <w:t>Формування активних громадян з середовища молоді, небайдужих і готових брати активну участь у реформуванні країни.</w:t>
            </w:r>
          </w:p>
          <w:p w:rsidR="001111BF" w:rsidRDefault="001111BF" w:rsidP="001111BF">
            <w:pPr>
              <w:jc w:val="both"/>
              <w:rPr>
                <w:sz w:val="24"/>
                <w:szCs w:val="24"/>
                <w:lang w:val="uk-UA"/>
              </w:rPr>
            </w:pPr>
            <w:r w:rsidRPr="001111BF">
              <w:rPr>
                <w:b/>
                <w:sz w:val="24"/>
                <w:szCs w:val="24"/>
                <w:lang w:val="uk-UA"/>
              </w:rPr>
              <w:t>Мова проекту</w:t>
            </w:r>
            <w:r w:rsidRPr="001111BF">
              <w:rPr>
                <w:sz w:val="24"/>
                <w:szCs w:val="24"/>
                <w:lang w:val="uk-UA"/>
              </w:rPr>
              <w:t>: українська.</w:t>
            </w:r>
          </w:p>
          <w:p w:rsidR="001111BF" w:rsidRPr="001111BF" w:rsidRDefault="001111BF" w:rsidP="001111BF">
            <w:pPr>
              <w:jc w:val="both"/>
              <w:rPr>
                <w:b/>
                <w:sz w:val="24"/>
                <w:szCs w:val="24"/>
                <w:lang w:val="uk-UA"/>
              </w:rPr>
            </w:pPr>
            <w:r>
              <w:rPr>
                <w:b/>
                <w:sz w:val="24"/>
                <w:szCs w:val="24"/>
                <w:lang w:val="uk-UA"/>
              </w:rPr>
              <w:t>Діяльність у рамках проекту:</w:t>
            </w:r>
          </w:p>
          <w:p w:rsidR="001111BF" w:rsidRPr="001111BF" w:rsidRDefault="001111BF" w:rsidP="001111BF">
            <w:pPr>
              <w:jc w:val="both"/>
              <w:rPr>
                <w:sz w:val="24"/>
                <w:szCs w:val="24"/>
                <w:lang w:val="uk-UA"/>
              </w:rPr>
            </w:pPr>
            <w:r>
              <w:rPr>
                <w:sz w:val="24"/>
                <w:szCs w:val="24"/>
                <w:lang w:val="uk-UA"/>
              </w:rPr>
              <w:t xml:space="preserve">1. </w:t>
            </w:r>
            <w:r w:rsidRPr="001111BF">
              <w:rPr>
                <w:sz w:val="24"/>
                <w:szCs w:val="24"/>
                <w:lang w:val="uk-UA"/>
              </w:rPr>
              <w:t>Дводенні воркшопи у Вінниці (24-25.02.2016 р.), Тернополі (27-28.02.2016 р.), Києві (14-15.03.2016 р.), Одесі (17-18.03.2016 р.) та Дніпропетровську (20-21.03</w:t>
            </w:r>
            <w:r>
              <w:rPr>
                <w:sz w:val="24"/>
                <w:szCs w:val="24"/>
                <w:lang w:val="uk-UA"/>
              </w:rPr>
              <w:t>.2016 р.).</w:t>
            </w:r>
          </w:p>
          <w:p w:rsidR="001111BF" w:rsidRPr="001111BF" w:rsidRDefault="001111BF" w:rsidP="001111BF">
            <w:pPr>
              <w:jc w:val="both"/>
              <w:rPr>
                <w:sz w:val="24"/>
                <w:szCs w:val="24"/>
                <w:lang w:val="uk-UA"/>
              </w:rPr>
            </w:pPr>
            <w:r>
              <w:rPr>
                <w:sz w:val="24"/>
                <w:szCs w:val="24"/>
                <w:lang w:val="uk-UA"/>
              </w:rPr>
              <w:t>2.</w:t>
            </w:r>
            <w:r w:rsidRPr="001111BF">
              <w:rPr>
                <w:sz w:val="24"/>
                <w:szCs w:val="24"/>
                <w:lang w:val="uk-UA"/>
              </w:rPr>
              <w:t xml:space="preserve"> Навчальний візи</w:t>
            </w:r>
            <w:r>
              <w:rPr>
                <w:sz w:val="24"/>
                <w:szCs w:val="24"/>
                <w:lang w:val="uk-UA"/>
              </w:rPr>
              <w:t>т до Польщі (15-22.05.2016 р.).</w:t>
            </w:r>
          </w:p>
          <w:p w:rsidR="001111BF" w:rsidRPr="001111BF" w:rsidRDefault="001111BF" w:rsidP="001111BF">
            <w:pPr>
              <w:jc w:val="both"/>
              <w:rPr>
                <w:sz w:val="24"/>
                <w:szCs w:val="24"/>
                <w:lang w:val="uk-UA"/>
              </w:rPr>
            </w:pPr>
            <w:r>
              <w:rPr>
                <w:sz w:val="24"/>
                <w:szCs w:val="24"/>
                <w:lang w:val="uk-UA"/>
              </w:rPr>
              <w:t xml:space="preserve">3. </w:t>
            </w:r>
            <w:r w:rsidRPr="001111BF">
              <w:rPr>
                <w:sz w:val="24"/>
                <w:szCs w:val="24"/>
                <w:lang w:val="uk-UA"/>
              </w:rPr>
              <w:t>Можливість реалізації локальних молодіжних ініціатив учасників Школи; проведення 5 підсумкових зустрічей у регіонах з презентацією результатів проекту та реалізованих ініціатив (</w:t>
            </w:r>
            <w:r>
              <w:rPr>
                <w:sz w:val="24"/>
                <w:szCs w:val="24"/>
                <w:lang w:val="uk-UA"/>
              </w:rPr>
              <w:t>жовтень-листопад 2016 р.).</w:t>
            </w:r>
          </w:p>
          <w:p w:rsidR="001111BF" w:rsidRDefault="001111BF" w:rsidP="001111BF">
            <w:pPr>
              <w:jc w:val="both"/>
              <w:rPr>
                <w:sz w:val="24"/>
                <w:szCs w:val="24"/>
                <w:lang w:val="uk-UA"/>
              </w:rPr>
            </w:pPr>
            <w:r>
              <w:rPr>
                <w:sz w:val="24"/>
                <w:szCs w:val="24"/>
                <w:lang w:val="uk-UA"/>
              </w:rPr>
              <w:t xml:space="preserve">4. </w:t>
            </w:r>
            <w:r w:rsidRPr="001111BF">
              <w:rPr>
                <w:sz w:val="24"/>
                <w:szCs w:val="24"/>
                <w:lang w:val="uk-UA"/>
              </w:rPr>
              <w:t>Видання інтернет-публікації з описом 10 кращих проектів.</w:t>
            </w:r>
          </w:p>
          <w:p w:rsidR="001111BF" w:rsidRDefault="001111BF" w:rsidP="001111BF">
            <w:pPr>
              <w:jc w:val="both"/>
              <w:rPr>
                <w:sz w:val="24"/>
                <w:szCs w:val="24"/>
                <w:lang w:val="uk-UA"/>
              </w:rPr>
            </w:pPr>
            <w:r w:rsidRPr="001111BF">
              <w:rPr>
                <w:sz w:val="24"/>
                <w:szCs w:val="24"/>
                <w:lang w:val="uk-UA"/>
              </w:rPr>
              <w:t>Для участі у проекті потрібно заповнити анкету за посиланням</w:t>
            </w:r>
            <w:r>
              <w:rPr>
                <w:sz w:val="24"/>
                <w:szCs w:val="24"/>
                <w:lang w:val="uk-UA"/>
              </w:rPr>
              <w:t xml:space="preserve"> </w:t>
            </w:r>
            <w:hyperlink r:id="rId28" w:history="1">
              <w:r w:rsidRPr="00666CD7">
                <w:rPr>
                  <w:rStyle w:val="a9"/>
                  <w:sz w:val="24"/>
                  <w:szCs w:val="24"/>
                  <w:lang w:val="uk-UA"/>
                </w:rPr>
                <w:t>https://docs.google.com/forms/d/1xymlpNqj6itbb-L1WAAq8mbAHrgfvv_i4RR-axii32o/viewform?c=0&amp;w=1</w:t>
              </w:r>
            </w:hyperlink>
            <w:r>
              <w:rPr>
                <w:sz w:val="24"/>
                <w:szCs w:val="24"/>
                <w:lang w:val="uk-UA"/>
              </w:rPr>
              <w:t xml:space="preserve"> </w:t>
            </w:r>
            <w:r w:rsidRPr="001111BF">
              <w:rPr>
                <w:sz w:val="24"/>
                <w:szCs w:val="24"/>
                <w:lang w:val="uk-UA"/>
              </w:rPr>
              <w:t xml:space="preserve"> до 10.02.2016 р. Про результати відбору буде повідомлено електронною поштою до 15.02.2016 р. (кандидати з Вінницької та Тернопільської обл.) та до 19.02.2016 р. (кандидати з м. Києва, Одеської і та Дніпропетровської обл.).</w:t>
            </w:r>
          </w:p>
          <w:p w:rsidR="001111BF" w:rsidRDefault="001111BF" w:rsidP="001111BF">
            <w:pPr>
              <w:jc w:val="both"/>
              <w:rPr>
                <w:sz w:val="24"/>
                <w:szCs w:val="24"/>
                <w:lang w:val="uk-UA"/>
              </w:rPr>
            </w:pPr>
            <w:r w:rsidRPr="001111BF">
              <w:rPr>
                <w:sz w:val="24"/>
                <w:szCs w:val="24"/>
                <w:lang w:val="uk-UA"/>
              </w:rPr>
              <w:t>Серед осіб, що брали активну участь у тренінгах будуть вибрані на конкурсних засадах 3 представники кожної області та м. Києва, які візьмуть участь в навчальному візиті  до Польщі.  Деталі будуть повідомлені під час проведення воркшопів. Відібрані учасники повинні будуть самостійно подавати заяви на отримання візи; запрошення та підтвердження цілі перебування в Польщі будуть надані організаторами.</w:t>
            </w:r>
          </w:p>
          <w:p w:rsidR="001111BF" w:rsidRPr="001111BF" w:rsidRDefault="001111BF" w:rsidP="001111BF">
            <w:pPr>
              <w:jc w:val="both"/>
              <w:rPr>
                <w:sz w:val="24"/>
                <w:szCs w:val="24"/>
                <w:lang w:val="uk-UA"/>
              </w:rPr>
            </w:pPr>
            <w:r w:rsidRPr="001111BF">
              <w:rPr>
                <w:b/>
                <w:sz w:val="24"/>
                <w:szCs w:val="24"/>
                <w:lang w:val="en-US"/>
              </w:rPr>
              <w:t>Deadline</w:t>
            </w:r>
            <w:r w:rsidRPr="001111BF">
              <w:rPr>
                <w:b/>
                <w:sz w:val="24"/>
                <w:szCs w:val="24"/>
                <w:lang w:val="uk-UA"/>
              </w:rPr>
              <w:t>:</w:t>
            </w:r>
            <w:r>
              <w:rPr>
                <w:sz w:val="24"/>
                <w:szCs w:val="24"/>
                <w:lang w:val="uk-UA"/>
              </w:rPr>
              <w:t xml:space="preserve"> 10 лютого 2016р.</w:t>
            </w:r>
          </w:p>
        </w:tc>
      </w:tr>
    </w:tbl>
    <w:p w:rsidR="001111BF" w:rsidRDefault="001111BF" w:rsidP="00A04985">
      <w:pPr>
        <w:rPr>
          <w:lang w:val="uk-UA"/>
        </w:rPr>
      </w:pPr>
    </w:p>
    <w:p w:rsidR="00382D75" w:rsidRDefault="00382D75" w:rsidP="00A04985">
      <w:pPr>
        <w:rPr>
          <w:lang w:val="uk-UA"/>
        </w:rPr>
      </w:pPr>
    </w:p>
    <w:p w:rsidR="00382D75" w:rsidRDefault="00382D75" w:rsidP="00A04985">
      <w:pPr>
        <w:rPr>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01"/>
        <w:gridCol w:w="8022"/>
      </w:tblGrid>
      <w:tr w:rsidR="00382D75" w:rsidRPr="001111BF" w:rsidTr="00856423">
        <w:tc>
          <w:tcPr>
            <w:tcW w:w="10682" w:type="dxa"/>
            <w:gridSpan w:val="3"/>
            <w:shd w:val="clear" w:color="auto" w:fill="0000FF"/>
          </w:tcPr>
          <w:p w:rsidR="00382D75" w:rsidRPr="00350C12" w:rsidRDefault="00382D75" w:rsidP="00856423">
            <w:pPr>
              <w:jc w:val="center"/>
              <w:rPr>
                <w:bCs/>
                <w:sz w:val="32"/>
                <w:szCs w:val="32"/>
                <w:lang w:val="uk-UA"/>
              </w:rPr>
            </w:pPr>
            <w:r w:rsidRPr="00382D75">
              <w:rPr>
                <w:bCs/>
                <w:sz w:val="32"/>
                <w:szCs w:val="32"/>
                <w:lang w:val="uk-UA"/>
              </w:rPr>
              <w:t>Фонд Больяско</w:t>
            </w:r>
          </w:p>
        </w:tc>
      </w:tr>
      <w:tr w:rsidR="00382D75" w:rsidRPr="001111BF" w:rsidTr="00856423">
        <w:tc>
          <w:tcPr>
            <w:tcW w:w="10682" w:type="dxa"/>
            <w:gridSpan w:val="3"/>
          </w:tcPr>
          <w:p w:rsidR="00382D75" w:rsidRDefault="00C11C47" w:rsidP="00856423">
            <w:pPr>
              <w:jc w:val="center"/>
              <w:rPr>
                <w:lang w:val="uk-UA"/>
              </w:rPr>
            </w:pPr>
            <w:hyperlink r:id="rId29" w:history="1">
              <w:r w:rsidR="00382D75" w:rsidRPr="00666CD7">
                <w:rPr>
                  <w:rStyle w:val="a9"/>
                </w:rPr>
                <w:t>http://www.bfny.org/</w:t>
              </w:r>
            </w:hyperlink>
          </w:p>
          <w:p w:rsidR="00382D75" w:rsidRPr="00382D75" w:rsidRDefault="00382D75" w:rsidP="00856423">
            <w:pPr>
              <w:jc w:val="center"/>
              <w:rPr>
                <w:rFonts w:cstheme="minorHAnsi"/>
                <w:szCs w:val="20"/>
                <w:lang w:val="uk-UA"/>
              </w:rPr>
            </w:pPr>
          </w:p>
        </w:tc>
      </w:tr>
      <w:tr w:rsidR="00382D75" w:rsidRPr="001111BF"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382D75" w:rsidRDefault="00382D75" w:rsidP="00856423">
            <w:pPr>
              <w:jc w:val="center"/>
              <w:rPr>
                <w:lang w:val="uk-UA"/>
              </w:rPr>
            </w:pPr>
            <w:r>
              <w:rPr>
                <w:noProof/>
              </w:rPr>
              <w:drawing>
                <wp:inline distT="0" distB="0" distL="0" distR="0" wp14:anchorId="371762D8" wp14:editId="1737CCB1">
                  <wp:extent cx="409575" cy="409575"/>
                  <wp:effectExtent l="0" t="0" r="9525" b="9525"/>
                  <wp:docPr id="51" name="Рисунок 51"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al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382D75" w:rsidRDefault="00382D75" w:rsidP="00856423">
            <w:pPr>
              <w:jc w:val="center"/>
              <w:rPr>
                <w:lang w:val="uk-UA"/>
              </w:rPr>
            </w:pPr>
            <w:r>
              <w:rPr>
                <w:b/>
                <w:bCs/>
                <w:sz w:val="20"/>
                <w:szCs w:val="20"/>
                <w:lang w:val="uk-UA"/>
              </w:rPr>
              <w:t xml:space="preserve">Витрати покриваються організаторами </w:t>
            </w:r>
          </w:p>
        </w:tc>
        <w:tc>
          <w:tcPr>
            <w:tcW w:w="8022" w:type="dxa"/>
            <w:vMerge w:val="restart"/>
            <w:tcBorders>
              <w:left w:val="single" w:sz="4" w:space="0" w:color="auto"/>
            </w:tcBorders>
          </w:tcPr>
          <w:p w:rsidR="001F4263" w:rsidRPr="001F4263" w:rsidRDefault="001F4263" w:rsidP="001F4263">
            <w:pPr>
              <w:pStyle w:val="Default"/>
              <w:jc w:val="both"/>
              <w:rPr>
                <w:rFonts w:asciiTheme="minorHAnsi" w:hAnsiTheme="minorHAnsi" w:cstheme="minorHAnsi"/>
                <w:szCs w:val="20"/>
                <w:lang w:val="uk-UA"/>
              </w:rPr>
            </w:pPr>
            <w:r w:rsidRPr="001F4263">
              <w:rPr>
                <w:rFonts w:asciiTheme="minorHAnsi" w:hAnsiTheme="minorHAnsi" w:cstheme="minorHAnsi"/>
                <w:szCs w:val="20"/>
                <w:lang w:val="uk-UA"/>
              </w:rPr>
              <w:t>Фонд Больяско (The Bogliasko</w:t>
            </w:r>
            <w:r>
              <w:rPr>
                <w:rFonts w:asciiTheme="minorHAnsi" w:hAnsiTheme="minorHAnsi" w:cstheme="minorHAnsi"/>
                <w:szCs w:val="20"/>
                <w:lang w:val="uk-UA"/>
              </w:rPr>
              <w:t xml:space="preserve"> Foundation) пропонує стипендії </w:t>
            </w:r>
            <w:r w:rsidRPr="001F4263">
              <w:rPr>
                <w:rFonts w:asciiTheme="minorHAnsi" w:hAnsiTheme="minorHAnsi" w:cstheme="minorHAnsi"/>
                <w:szCs w:val="20"/>
                <w:lang w:val="uk-UA"/>
              </w:rPr>
              <w:t>художникам, літерато</w:t>
            </w:r>
            <w:r>
              <w:rPr>
                <w:rFonts w:asciiTheme="minorHAnsi" w:hAnsiTheme="minorHAnsi" w:cstheme="minorHAnsi"/>
                <w:szCs w:val="20"/>
                <w:lang w:val="uk-UA"/>
              </w:rPr>
              <w:t xml:space="preserve">рам, архітекторам, хореографам, </w:t>
            </w:r>
            <w:r w:rsidRPr="001F4263">
              <w:rPr>
                <w:rFonts w:asciiTheme="minorHAnsi" w:hAnsiTheme="minorHAnsi" w:cstheme="minorHAnsi"/>
                <w:szCs w:val="20"/>
                <w:lang w:val="uk-UA"/>
              </w:rPr>
              <w:t>акторам, режисерам на реа</w:t>
            </w:r>
            <w:r>
              <w:rPr>
                <w:rFonts w:asciiTheme="minorHAnsi" w:hAnsiTheme="minorHAnsi" w:cstheme="minorHAnsi"/>
                <w:szCs w:val="20"/>
                <w:lang w:val="uk-UA"/>
              </w:rPr>
              <w:t xml:space="preserve">лізацію творчих й дослідницьких </w:t>
            </w:r>
            <w:r w:rsidRPr="001F4263">
              <w:rPr>
                <w:rFonts w:asciiTheme="minorHAnsi" w:hAnsiTheme="minorHAnsi" w:cstheme="minorHAnsi"/>
                <w:szCs w:val="20"/>
                <w:lang w:val="uk-UA"/>
              </w:rPr>
              <w:t>проектів в Лігурському на</w:t>
            </w:r>
            <w:r>
              <w:rPr>
                <w:rFonts w:asciiTheme="minorHAnsi" w:hAnsiTheme="minorHAnsi" w:cstheme="minorHAnsi"/>
                <w:szCs w:val="20"/>
                <w:lang w:val="uk-UA"/>
              </w:rPr>
              <w:t xml:space="preserve">вчальному центрі (Liguria study </w:t>
            </w:r>
            <w:r w:rsidRPr="001F4263">
              <w:rPr>
                <w:rFonts w:asciiTheme="minorHAnsi" w:hAnsiTheme="minorHAnsi" w:cstheme="minorHAnsi"/>
                <w:szCs w:val="20"/>
                <w:lang w:val="uk-UA"/>
              </w:rPr>
              <w:t>center) в Італії.</w:t>
            </w:r>
          </w:p>
          <w:p w:rsidR="00382D75" w:rsidRDefault="001F4263" w:rsidP="001F4263">
            <w:pPr>
              <w:pStyle w:val="Default"/>
              <w:jc w:val="both"/>
              <w:rPr>
                <w:rFonts w:asciiTheme="minorHAnsi" w:hAnsiTheme="minorHAnsi" w:cstheme="minorHAnsi"/>
                <w:szCs w:val="20"/>
                <w:lang w:val="uk-UA"/>
              </w:rPr>
            </w:pPr>
            <w:r w:rsidRPr="001F4263">
              <w:rPr>
                <w:rFonts w:asciiTheme="minorHAnsi" w:hAnsiTheme="minorHAnsi" w:cstheme="minorHAnsi"/>
                <w:szCs w:val="20"/>
                <w:lang w:val="uk-UA"/>
              </w:rPr>
              <w:t>Кандидати повинні працювати в одні</w:t>
            </w:r>
            <w:r>
              <w:rPr>
                <w:rFonts w:asciiTheme="minorHAnsi" w:hAnsiTheme="minorHAnsi" w:cstheme="minorHAnsi"/>
                <w:szCs w:val="20"/>
                <w:lang w:val="uk-UA"/>
              </w:rPr>
              <w:t xml:space="preserve">й із таких галузей: археологія, </w:t>
            </w:r>
            <w:r w:rsidRPr="001F4263">
              <w:rPr>
                <w:rFonts w:asciiTheme="minorHAnsi" w:hAnsiTheme="minorHAnsi" w:cstheme="minorHAnsi"/>
                <w:szCs w:val="20"/>
                <w:lang w:val="uk-UA"/>
              </w:rPr>
              <w:t>архітектура, танець, кіно, історія,</w:t>
            </w:r>
            <w:r>
              <w:rPr>
                <w:rFonts w:asciiTheme="minorHAnsi" w:hAnsiTheme="minorHAnsi" w:cstheme="minorHAnsi"/>
                <w:szCs w:val="20"/>
                <w:lang w:val="uk-UA"/>
              </w:rPr>
              <w:t xml:space="preserve"> література, музика, філософія, </w:t>
            </w:r>
            <w:r w:rsidRPr="001F4263">
              <w:rPr>
                <w:rFonts w:asciiTheme="minorHAnsi" w:hAnsiTheme="minorHAnsi" w:cstheme="minorHAnsi"/>
                <w:szCs w:val="20"/>
                <w:lang w:val="uk-UA"/>
              </w:rPr>
              <w:t>театральне або образотворче мисте</w:t>
            </w:r>
            <w:r>
              <w:rPr>
                <w:rFonts w:asciiTheme="minorHAnsi" w:hAnsiTheme="minorHAnsi" w:cstheme="minorHAnsi"/>
                <w:szCs w:val="20"/>
                <w:lang w:val="uk-UA"/>
              </w:rPr>
              <w:t xml:space="preserve">цтво. Центр запрошує і тих, хто </w:t>
            </w:r>
            <w:r w:rsidRPr="001F4263">
              <w:rPr>
                <w:rFonts w:asciiTheme="minorHAnsi" w:hAnsiTheme="minorHAnsi" w:cstheme="minorHAnsi"/>
                <w:szCs w:val="20"/>
                <w:lang w:val="uk-UA"/>
              </w:rPr>
              <w:t>займається науковою роботою.</w:t>
            </w:r>
            <w:r w:rsidRPr="001F4263">
              <w:rPr>
                <w:rFonts w:asciiTheme="minorHAnsi" w:hAnsiTheme="minorHAnsi" w:cstheme="minorHAnsi"/>
                <w:szCs w:val="20"/>
                <w:lang w:val="uk-UA"/>
              </w:rPr>
              <w:cr/>
              <w:t>Стипендія покриває вартість прожи</w:t>
            </w:r>
            <w:r>
              <w:rPr>
                <w:rFonts w:asciiTheme="minorHAnsi" w:hAnsiTheme="minorHAnsi" w:cstheme="minorHAnsi"/>
                <w:szCs w:val="20"/>
                <w:lang w:val="uk-UA"/>
              </w:rPr>
              <w:t xml:space="preserve">вання і харчування в резиденції </w:t>
            </w:r>
            <w:r w:rsidRPr="001F4263">
              <w:rPr>
                <w:rFonts w:asciiTheme="minorHAnsi" w:hAnsiTheme="minorHAnsi" w:cstheme="minorHAnsi"/>
                <w:szCs w:val="20"/>
                <w:lang w:val="uk-UA"/>
              </w:rPr>
              <w:t>навчального центру. Стипендіати тако</w:t>
            </w:r>
            <w:r>
              <w:rPr>
                <w:rFonts w:asciiTheme="minorHAnsi" w:hAnsiTheme="minorHAnsi" w:cstheme="minorHAnsi"/>
                <w:szCs w:val="20"/>
                <w:lang w:val="uk-UA"/>
              </w:rPr>
              <w:t xml:space="preserve">ж отримають відкритий доступ в </w:t>
            </w:r>
            <w:r w:rsidRPr="001F4263">
              <w:rPr>
                <w:rFonts w:asciiTheme="minorHAnsi" w:hAnsiTheme="minorHAnsi" w:cstheme="minorHAnsi"/>
                <w:szCs w:val="20"/>
                <w:lang w:val="uk-UA"/>
              </w:rPr>
              <w:t>бібліотеки, музеї й інші навчальні центри Генуї.</w:t>
            </w:r>
          </w:p>
          <w:p w:rsidR="001F4263" w:rsidRPr="001E23BD" w:rsidRDefault="001F4263" w:rsidP="001F4263">
            <w:pPr>
              <w:pStyle w:val="Default"/>
              <w:jc w:val="both"/>
              <w:rPr>
                <w:rFonts w:asciiTheme="minorHAnsi" w:hAnsiTheme="minorHAnsi" w:cstheme="minorHAnsi"/>
                <w:szCs w:val="20"/>
                <w:lang w:val="uk-UA"/>
              </w:rPr>
            </w:pPr>
          </w:p>
        </w:tc>
      </w:tr>
      <w:tr w:rsidR="00382D75"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382D75" w:rsidRDefault="00382D75" w:rsidP="00856423">
            <w:pPr>
              <w:jc w:val="center"/>
              <w:rPr>
                <w:lang w:val="uk-UA"/>
              </w:rPr>
            </w:pPr>
            <w:r w:rsidRPr="00912994">
              <w:rPr>
                <w:noProof/>
              </w:rPr>
              <w:drawing>
                <wp:inline distT="0" distB="0" distL="0" distR="0" wp14:anchorId="52B45C12" wp14:editId="6C3CFA19">
                  <wp:extent cx="419100" cy="419100"/>
                  <wp:effectExtent l="0" t="0" r="0" b="0"/>
                  <wp:docPr id="52"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382D75" w:rsidRDefault="001F4263" w:rsidP="00856423">
            <w:pPr>
              <w:jc w:val="center"/>
              <w:rPr>
                <w:lang w:val="uk-UA"/>
              </w:rPr>
            </w:pPr>
            <w:r>
              <w:rPr>
                <w:b/>
                <w:bCs/>
                <w:sz w:val="20"/>
                <w:szCs w:val="20"/>
                <w:lang w:val="uk-UA"/>
              </w:rPr>
              <w:t>15 квітня</w:t>
            </w:r>
            <w:r w:rsidR="00382D75">
              <w:rPr>
                <w:b/>
                <w:bCs/>
                <w:sz w:val="20"/>
                <w:szCs w:val="20"/>
                <w:lang w:val="uk-UA"/>
              </w:rPr>
              <w:t xml:space="preserve"> 2016р.</w:t>
            </w:r>
          </w:p>
        </w:tc>
        <w:tc>
          <w:tcPr>
            <w:tcW w:w="8022" w:type="dxa"/>
            <w:vMerge/>
            <w:tcBorders>
              <w:left w:val="single" w:sz="4" w:space="0" w:color="auto"/>
            </w:tcBorders>
          </w:tcPr>
          <w:p w:rsidR="00382D75" w:rsidRDefault="00382D75" w:rsidP="00856423">
            <w:pPr>
              <w:jc w:val="center"/>
              <w:rPr>
                <w:lang w:val="uk-UA"/>
              </w:rPr>
            </w:pPr>
          </w:p>
        </w:tc>
      </w:tr>
      <w:tr w:rsidR="00382D75" w:rsidRPr="00783A6D"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382D75" w:rsidRDefault="00382D75" w:rsidP="00856423">
            <w:pPr>
              <w:jc w:val="center"/>
              <w:rPr>
                <w:lang w:val="uk-UA"/>
              </w:rPr>
            </w:pPr>
            <w:r w:rsidRPr="00912994">
              <w:rPr>
                <w:noProof/>
              </w:rPr>
              <w:drawing>
                <wp:inline distT="0" distB="0" distL="0" distR="0" wp14:anchorId="7A538FEF" wp14:editId="72C5B197">
                  <wp:extent cx="400050" cy="400050"/>
                  <wp:effectExtent l="0" t="0" r="0" b="0"/>
                  <wp:docPr id="53"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382D75" w:rsidRDefault="001F4263" w:rsidP="00856423">
            <w:pPr>
              <w:jc w:val="center"/>
              <w:rPr>
                <w:lang w:val="uk-UA"/>
              </w:rPr>
            </w:pPr>
            <w:r>
              <w:rPr>
                <w:b/>
                <w:bCs/>
                <w:sz w:val="20"/>
                <w:szCs w:val="20"/>
                <w:lang w:val="uk-UA"/>
              </w:rPr>
              <w:t>Англійська, італійська, французька, іспанська, німецька</w:t>
            </w:r>
          </w:p>
        </w:tc>
        <w:tc>
          <w:tcPr>
            <w:tcW w:w="8022" w:type="dxa"/>
            <w:vMerge/>
            <w:tcBorders>
              <w:left w:val="single" w:sz="4" w:space="0" w:color="auto"/>
            </w:tcBorders>
          </w:tcPr>
          <w:p w:rsidR="00382D75" w:rsidRDefault="00382D75" w:rsidP="00856423">
            <w:pPr>
              <w:jc w:val="center"/>
              <w:rPr>
                <w:lang w:val="uk-UA"/>
              </w:rPr>
            </w:pPr>
          </w:p>
        </w:tc>
      </w:tr>
      <w:tr w:rsidR="00382D75"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382D75" w:rsidRDefault="00382D75" w:rsidP="00856423">
            <w:pPr>
              <w:jc w:val="center"/>
              <w:rPr>
                <w:lang w:val="uk-UA"/>
              </w:rPr>
            </w:pPr>
            <w:r>
              <w:rPr>
                <w:noProof/>
              </w:rPr>
              <w:drawing>
                <wp:inline distT="0" distB="0" distL="0" distR="0" wp14:anchorId="253AF21B" wp14:editId="6166C036">
                  <wp:extent cx="419100" cy="419100"/>
                  <wp:effectExtent l="0" t="0" r="0" b="0"/>
                  <wp:docPr id="54" name="Рисунок 54"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us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382D75" w:rsidRDefault="001F4263" w:rsidP="00856423">
            <w:pPr>
              <w:jc w:val="center"/>
              <w:rPr>
                <w:lang w:val="uk-UA"/>
              </w:rPr>
            </w:pPr>
            <w:r>
              <w:rPr>
                <w:b/>
                <w:bCs/>
                <w:sz w:val="20"/>
                <w:szCs w:val="20"/>
                <w:lang w:val="uk-UA"/>
              </w:rPr>
              <w:t>Художники, літератори, архітектори, хореографи, режисери</w:t>
            </w:r>
          </w:p>
        </w:tc>
        <w:tc>
          <w:tcPr>
            <w:tcW w:w="8022" w:type="dxa"/>
            <w:vMerge/>
            <w:tcBorders>
              <w:left w:val="single" w:sz="4" w:space="0" w:color="auto"/>
            </w:tcBorders>
          </w:tcPr>
          <w:p w:rsidR="00382D75" w:rsidRDefault="00382D75" w:rsidP="00856423">
            <w:pPr>
              <w:jc w:val="center"/>
              <w:rPr>
                <w:lang w:val="uk-UA"/>
              </w:rPr>
            </w:pPr>
          </w:p>
        </w:tc>
      </w:tr>
      <w:tr w:rsidR="00382D75" w:rsidTr="00856423">
        <w:trPr>
          <w:trHeight w:val="329"/>
        </w:trPr>
        <w:tc>
          <w:tcPr>
            <w:tcW w:w="10682" w:type="dxa"/>
            <w:gridSpan w:val="3"/>
          </w:tcPr>
          <w:p w:rsidR="00382D75" w:rsidRDefault="001F4263" w:rsidP="00856423">
            <w:pPr>
              <w:jc w:val="both"/>
              <w:rPr>
                <w:sz w:val="24"/>
                <w:szCs w:val="24"/>
                <w:lang w:val="uk-UA"/>
              </w:rPr>
            </w:pPr>
            <w:r w:rsidRPr="001F4263">
              <w:rPr>
                <w:sz w:val="24"/>
                <w:szCs w:val="24"/>
                <w:lang w:val="uk-UA"/>
              </w:rPr>
              <w:t>Поїздка зазвичай триває 1 місяць. Очікується, що під час перебування в резиденції кандидат закінчить роботу над проектом і презентує його публіці.</w:t>
            </w:r>
          </w:p>
          <w:p w:rsidR="001F4263" w:rsidRPr="001F4263" w:rsidRDefault="001F4263" w:rsidP="001F4263">
            <w:pPr>
              <w:jc w:val="both"/>
              <w:rPr>
                <w:b/>
                <w:sz w:val="24"/>
                <w:szCs w:val="24"/>
                <w:lang w:val="uk-UA"/>
              </w:rPr>
            </w:pPr>
            <w:r w:rsidRPr="001F4263">
              <w:rPr>
                <w:b/>
                <w:sz w:val="24"/>
                <w:szCs w:val="24"/>
                <w:lang w:val="uk-UA"/>
              </w:rPr>
              <w:t>Вимоги до апліканта:</w:t>
            </w:r>
          </w:p>
          <w:p w:rsidR="001F4263" w:rsidRPr="001F4263" w:rsidRDefault="001F4263" w:rsidP="001F4263">
            <w:pPr>
              <w:pStyle w:val="ab"/>
              <w:numPr>
                <w:ilvl w:val="0"/>
                <w:numId w:val="13"/>
              </w:numPr>
              <w:jc w:val="both"/>
              <w:rPr>
                <w:sz w:val="24"/>
                <w:szCs w:val="24"/>
                <w:lang w:val="uk-UA"/>
              </w:rPr>
            </w:pPr>
            <w:r w:rsidRPr="001F4263">
              <w:rPr>
                <w:sz w:val="24"/>
                <w:szCs w:val="24"/>
                <w:lang w:val="uk-UA"/>
              </w:rPr>
              <w:t>не бути студентом на час участі в програмі;</w:t>
            </w:r>
          </w:p>
          <w:p w:rsidR="001F4263" w:rsidRPr="001F4263" w:rsidRDefault="001F4263" w:rsidP="001F4263">
            <w:pPr>
              <w:pStyle w:val="ab"/>
              <w:numPr>
                <w:ilvl w:val="0"/>
                <w:numId w:val="13"/>
              </w:numPr>
              <w:jc w:val="both"/>
              <w:rPr>
                <w:sz w:val="24"/>
                <w:szCs w:val="24"/>
                <w:lang w:val="uk-UA"/>
              </w:rPr>
            </w:pPr>
            <w:r w:rsidRPr="001F4263">
              <w:rPr>
                <w:sz w:val="24"/>
                <w:szCs w:val="24"/>
                <w:lang w:val="uk-UA"/>
              </w:rPr>
              <w:t>мати досягнення в галузі спеціалізації, що відповідають віку й досвіду кандидата.</w:t>
            </w:r>
          </w:p>
          <w:p w:rsidR="001F4263" w:rsidRPr="001F4263" w:rsidRDefault="001F4263" w:rsidP="001F4263">
            <w:pPr>
              <w:jc w:val="both"/>
              <w:rPr>
                <w:b/>
                <w:sz w:val="24"/>
                <w:szCs w:val="24"/>
                <w:lang w:val="uk-UA"/>
              </w:rPr>
            </w:pPr>
            <w:r w:rsidRPr="001F4263">
              <w:rPr>
                <w:b/>
                <w:sz w:val="24"/>
                <w:szCs w:val="24"/>
                <w:lang w:val="uk-UA"/>
              </w:rPr>
              <w:t>Документи:</w:t>
            </w:r>
          </w:p>
          <w:p w:rsidR="001F4263" w:rsidRPr="001F4263" w:rsidRDefault="001F4263" w:rsidP="001F4263">
            <w:pPr>
              <w:pStyle w:val="ab"/>
              <w:numPr>
                <w:ilvl w:val="0"/>
                <w:numId w:val="12"/>
              </w:numPr>
              <w:jc w:val="both"/>
              <w:rPr>
                <w:sz w:val="24"/>
                <w:szCs w:val="24"/>
                <w:lang w:val="uk-UA"/>
              </w:rPr>
            </w:pPr>
            <w:r w:rsidRPr="001F4263">
              <w:rPr>
                <w:sz w:val="24"/>
                <w:szCs w:val="24"/>
                <w:lang w:val="uk-UA"/>
              </w:rPr>
              <w:t>онлайн-заявка;</w:t>
            </w:r>
          </w:p>
          <w:p w:rsidR="001F4263" w:rsidRPr="001F4263" w:rsidRDefault="001F4263" w:rsidP="001F4263">
            <w:pPr>
              <w:pStyle w:val="ab"/>
              <w:numPr>
                <w:ilvl w:val="0"/>
                <w:numId w:val="12"/>
              </w:numPr>
              <w:jc w:val="both"/>
              <w:rPr>
                <w:sz w:val="24"/>
                <w:szCs w:val="24"/>
                <w:lang w:val="uk-UA"/>
              </w:rPr>
            </w:pPr>
            <w:r w:rsidRPr="001F4263">
              <w:rPr>
                <w:sz w:val="24"/>
                <w:szCs w:val="24"/>
                <w:lang w:val="uk-UA"/>
              </w:rPr>
              <w:t>резюме (3 сторінки);</w:t>
            </w:r>
          </w:p>
          <w:p w:rsidR="001F4263" w:rsidRPr="001F4263" w:rsidRDefault="001F4263" w:rsidP="001F4263">
            <w:pPr>
              <w:pStyle w:val="ab"/>
              <w:numPr>
                <w:ilvl w:val="0"/>
                <w:numId w:val="12"/>
              </w:numPr>
              <w:jc w:val="both"/>
              <w:rPr>
                <w:sz w:val="24"/>
                <w:szCs w:val="24"/>
                <w:lang w:val="uk-UA"/>
              </w:rPr>
            </w:pPr>
            <w:r w:rsidRPr="001F4263">
              <w:rPr>
                <w:sz w:val="24"/>
                <w:szCs w:val="24"/>
                <w:lang w:val="uk-UA"/>
              </w:rPr>
              <w:t>3 рекомендаційні листи;</w:t>
            </w:r>
          </w:p>
          <w:p w:rsidR="001F4263" w:rsidRPr="001F4263" w:rsidRDefault="001F4263" w:rsidP="001F4263">
            <w:pPr>
              <w:pStyle w:val="ab"/>
              <w:numPr>
                <w:ilvl w:val="0"/>
                <w:numId w:val="12"/>
              </w:numPr>
              <w:jc w:val="both"/>
              <w:rPr>
                <w:sz w:val="24"/>
                <w:szCs w:val="24"/>
                <w:lang w:val="uk-UA"/>
              </w:rPr>
            </w:pPr>
            <w:r w:rsidRPr="001F4263">
              <w:rPr>
                <w:sz w:val="24"/>
                <w:szCs w:val="24"/>
                <w:lang w:val="uk-UA"/>
              </w:rPr>
              <w:t>опис пропонованого проекту;</w:t>
            </w:r>
          </w:p>
          <w:p w:rsidR="001F4263" w:rsidRPr="001F4263" w:rsidRDefault="001F4263" w:rsidP="001F4263">
            <w:pPr>
              <w:pStyle w:val="ab"/>
              <w:numPr>
                <w:ilvl w:val="0"/>
                <w:numId w:val="12"/>
              </w:numPr>
              <w:jc w:val="both"/>
              <w:rPr>
                <w:sz w:val="24"/>
                <w:szCs w:val="24"/>
                <w:lang w:val="uk-UA"/>
              </w:rPr>
            </w:pPr>
            <w:r w:rsidRPr="001F4263">
              <w:rPr>
                <w:sz w:val="24"/>
                <w:szCs w:val="24"/>
                <w:lang w:val="uk-UA"/>
              </w:rPr>
              <w:t>приклади робіт, які були опубліковані або представлені публіці протягом останніх 5 років.</w:t>
            </w:r>
          </w:p>
          <w:p w:rsidR="001F4263" w:rsidRPr="001F4263" w:rsidRDefault="001F4263" w:rsidP="001F4263">
            <w:pPr>
              <w:jc w:val="both"/>
              <w:rPr>
                <w:sz w:val="24"/>
                <w:szCs w:val="24"/>
                <w:lang w:val="uk-UA"/>
              </w:rPr>
            </w:pPr>
            <w:r w:rsidRPr="001F4263">
              <w:rPr>
                <w:sz w:val="24"/>
                <w:szCs w:val="24"/>
                <w:lang w:val="uk-UA"/>
              </w:rPr>
              <w:t>Заявки приймаються англійською, італійською, французькою,</w:t>
            </w:r>
            <w:r>
              <w:rPr>
                <w:sz w:val="24"/>
                <w:szCs w:val="24"/>
                <w:lang w:val="uk-UA"/>
              </w:rPr>
              <w:t xml:space="preserve"> іспанською або німецькою мовою </w:t>
            </w:r>
            <w:r w:rsidRPr="001F4263">
              <w:rPr>
                <w:sz w:val="24"/>
                <w:szCs w:val="24"/>
                <w:lang w:val="uk-UA"/>
              </w:rPr>
              <w:t>двічі на рік: до 15 січня і до 15 квітня.</w:t>
            </w:r>
          </w:p>
          <w:p w:rsidR="001F4263" w:rsidRPr="001111BF" w:rsidRDefault="001F4263" w:rsidP="001F4263">
            <w:pPr>
              <w:jc w:val="both"/>
              <w:rPr>
                <w:sz w:val="24"/>
                <w:szCs w:val="24"/>
                <w:lang w:val="uk-UA"/>
              </w:rPr>
            </w:pPr>
            <w:r w:rsidRPr="001F4263">
              <w:rPr>
                <w:b/>
                <w:sz w:val="24"/>
                <w:szCs w:val="24"/>
                <w:lang w:val="uk-UA"/>
              </w:rPr>
              <w:t>Deadline</w:t>
            </w:r>
            <w:r w:rsidRPr="001F4263">
              <w:rPr>
                <w:sz w:val="24"/>
                <w:szCs w:val="24"/>
                <w:lang w:val="uk-UA"/>
              </w:rPr>
              <w:t xml:space="preserve"> –15 квітня 2016 року.</w:t>
            </w:r>
          </w:p>
        </w:tc>
      </w:tr>
    </w:tbl>
    <w:p w:rsidR="00382D75" w:rsidRDefault="00382D75" w:rsidP="00A04985">
      <w:pPr>
        <w:rPr>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01"/>
        <w:gridCol w:w="8022"/>
      </w:tblGrid>
      <w:tr w:rsidR="00856423" w:rsidRPr="001111BF" w:rsidTr="00856423">
        <w:tc>
          <w:tcPr>
            <w:tcW w:w="10682" w:type="dxa"/>
            <w:gridSpan w:val="3"/>
            <w:shd w:val="clear" w:color="auto" w:fill="0000FF"/>
          </w:tcPr>
          <w:p w:rsidR="00856423" w:rsidRPr="00856423" w:rsidRDefault="00856423" w:rsidP="00856423">
            <w:pPr>
              <w:jc w:val="center"/>
              <w:rPr>
                <w:bCs/>
                <w:sz w:val="32"/>
                <w:szCs w:val="32"/>
                <w:lang w:val="uk-UA"/>
              </w:rPr>
            </w:pPr>
            <w:r>
              <w:rPr>
                <w:bCs/>
                <w:sz w:val="32"/>
                <w:szCs w:val="32"/>
                <w:lang w:val="en-US"/>
              </w:rPr>
              <w:t>PhD</w:t>
            </w:r>
            <w:r>
              <w:rPr>
                <w:bCs/>
                <w:sz w:val="32"/>
                <w:szCs w:val="32"/>
                <w:lang w:val="uk-UA"/>
              </w:rPr>
              <w:t xml:space="preserve"> програма практичного мистецького дослідження</w:t>
            </w:r>
          </w:p>
        </w:tc>
      </w:tr>
      <w:tr w:rsidR="00856423" w:rsidRPr="001111BF" w:rsidTr="00856423">
        <w:tc>
          <w:tcPr>
            <w:tcW w:w="10682" w:type="dxa"/>
            <w:gridSpan w:val="3"/>
          </w:tcPr>
          <w:p w:rsidR="00856423" w:rsidRPr="00AD6DFC" w:rsidRDefault="00C11C47" w:rsidP="00856423">
            <w:pPr>
              <w:jc w:val="center"/>
              <w:rPr>
                <w:rFonts w:cstheme="minorHAnsi"/>
                <w:szCs w:val="20"/>
                <w:lang w:val="uk-UA"/>
              </w:rPr>
            </w:pPr>
            <w:hyperlink r:id="rId30" w:history="1">
              <w:r w:rsidR="00AD6DFC" w:rsidRPr="00666CD7">
                <w:rPr>
                  <w:rStyle w:val="a9"/>
                </w:rPr>
                <w:t>http</w:t>
              </w:r>
              <w:r w:rsidR="00AD6DFC" w:rsidRPr="00666CD7">
                <w:rPr>
                  <w:rStyle w:val="a9"/>
                  <w:lang w:val="uk-UA"/>
                </w:rPr>
                <w:t>://</w:t>
              </w:r>
              <w:r w:rsidR="00AD6DFC" w:rsidRPr="00666CD7">
                <w:rPr>
                  <w:rStyle w:val="a9"/>
                </w:rPr>
                <w:t>www</w:t>
              </w:r>
              <w:r w:rsidR="00AD6DFC" w:rsidRPr="00666CD7">
                <w:rPr>
                  <w:rStyle w:val="a9"/>
                  <w:lang w:val="uk-UA"/>
                </w:rPr>
                <w:t>.</w:t>
              </w:r>
              <w:r w:rsidR="00AD6DFC" w:rsidRPr="00666CD7">
                <w:rPr>
                  <w:rStyle w:val="a9"/>
                </w:rPr>
                <w:t>artandeducation</w:t>
              </w:r>
              <w:r w:rsidR="00AD6DFC" w:rsidRPr="00666CD7">
                <w:rPr>
                  <w:rStyle w:val="a9"/>
                  <w:lang w:val="uk-UA"/>
                </w:rPr>
                <w:t>.</w:t>
              </w:r>
              <w:r w:rsidR="00AD6DFC" w:rsidRPr="00666CD7">
                <w:rPr>
                  <w:rStyle w:val="a9"/>
                </w:rPr>
                <w:t>net</w:t>
              </w:r>
              <w:r w:rsidR="00AD6DFC" w:rsidRPr="00666CD7">
                <w:rPr>
                  <w:rStyle w:val="a9"/>
                  <w:lang w:val="uk-UA"/>
                </w:rPr>
                <w:t>/</w:t>
              </w:r>
              <w:r w:rsidR="00AD6DFC" w:rsidRPr="00666CD7">
                <w:rPr>
                  <w:rStyle w:val="a9"/>
                </w:rPr>
                <w:t>announcement</w:t>
              </w:r>
              <w:r w:rsidR="00AD6DFC" w:rsidRPr="00666CD7">
                <w:rPr>
                  <w:rStyle w:val="a9"/>
                  <w:lang w:val="uk-UA"/>
                </w:rPr>
                <w:t>/</w:t>
              </w:r>
              <w:r w:rsidR="00AD6DFC" w:rsidRPr="00666CD7">
                <w:rPr>
                  <w:rStyle w:val="a9"/>
                </w:rPr>
                <w:t>call</w:t>
              </w:r>
              <w:r w:rsidR="00AD6DFC" w:rsidRPr="00666CD7">
                <w:rPr>
                  <w:rStyle w:val="a9"/>
                  <w:lang w:val="uk-UA"/>
                </w:rPr>
                <w:t>-</w:t>
              </w:r>
              <w:r w:rsidR="00AD6DFC" w:rsidRPr="00666CD7">
                <w:rPr>
                  <w:rStyle w:val="a9"/>
                </w:rPr>
                <w:t>for</w:t>
              </w:r>
              <w:r w:rsidR="00AD6DFC" w:rsidRPr="00666CD7">
                <w:rPr>
                  <w:rStyle w:val="a9"/>
                  <w:lang w:val="uk-UA"/>
                </w:rPr>
                <w:t>-</w:t>
              </w:r>
              <w:r w:rsidR="00AD6DFC" w:rsidRPr="00666CD7">
                <w:rPr>
                  <w:rStyle w:val="a9"/>
                </w:rPr>
                <w:t>applications</w:t>
              </w:r>
              <w:r w:rsidR="00AD6DFC" w:rsidRPr="00666CD7">
                <w:rPr>
                  <w:rStyle w:val="a9"/>
                  <w:lang w:val="uk-UA"/>
                </w:rPr>
                <w:t>-</w:t>
              </w:r>
              <w:r w:rsidR="00AD6DFC" w:rsidRPr="00666CD7">
                <w:rPr>
                  <w:rStyle w:val="a9"/>
                </w:rPr>
                <w:t>phd</w:t>
              </w:r>
              <w:r w:rsidR="00AD6DFC" w:rsidRPr="00666CD7">
                <w:rPr>
                  <w:rStyle w:val="a9"/>
                  <w:lang w:val="uk-UA"/>
                </w:rPr>
                <w:t>-</w:t>
              </w:r>
              <w:r w:rsidR="00AD6DFC" w:rsidRPr="00666CD7">
                <w:rPr>
                  <w:rStyle w:val="a9"/>
                </w:rPr>
                <w:t>programme</w:t>
              </w:r>
              <w:r w:rsidR="00AD6DFC" w:rsidRPr="00666CD7">
                <w:rPr>
                  <w:rStyle w:val="a9"/>
                  <w:lang w:val="uk-UA"/>
                </w:rPr>
                <w:t>-</w:t>
              </w:r>
              <w:r w:rsidR="00AD6DFC" w:rsidRPr="00666CD7">
                <w:rPr>
                  <w:rStyle w:val="a9"/>
                </w:rPr>
                <w:t>in</w:t>
              </w:r>
              <w:r w:rsidR="00AD6DFC" w:rsidRPr="00666CD7">
                <w:rPr>
                  <w:rStyle w:val="a9"/>
                  <w:lang w:val="uk-UA"/>
                </w:rPr>
                <w:t>-</w:t>
              </w:r>
              <w:r w:rsidR="00AD6DFC" w:rsidRPr="00666CD7">
                <w:rPr>
                  <w:rStyle w:val="a9"/>
                </w:rPr>
                <w:t>practice</w:t>
              </w:r>
              <w:r w:rsidR="00AD6DFC" w:rsidRPr="00666CD7">
                <w:rPr>
                  <w:rStyle w:val="a9"/>
                  <w:lang w:val="uk-UA"/>
                </w:rPr>
                <w:t>-</w:t>
              </w:r>
              <w:r w:rsidR="00AD6DFC" w:rsidRPr="00666CD7">
                <w:rPr>
                  <w:rStyle w:val="a9"/>
                </w:rPr>
                <w:t>based</w:t>
              </w:r>
              <w:r w:rsidR="00AD6DFC" w:rsidRPr="00666CD7">
                <w:rPr>
                  <w:rStyle w:val="a9"/>
                  <w:lang w:val="uk-UA"/>
                </w:rPr>
                <w:t>-</w:t>
              </w:r>
              <w:r w:rsidR="00AD6DFC" w:rsidRPr="00666CD7">
                <w:rPr>
                  <w:rStyle w:val="a9"/>
                </w:rPr>
                <w:t>artistic</w:t>
              </w:r>
              <w:r w:rsidR="00AD6DFC" w:rsidRPr="00666CD7">
                <w:rPr>
                  <w:rStyle w:val="a9"/>
                  <w:lang w:val="uk-UA"/>
                </w:rPr>
                <w:t>-</w:t>
              </w:r>
              <w:r w:rsidR="00AD6DFC" w:rsidRPr="00666CD7">
                <w:rPr>
                  <w:rStyle w:val="a9"/>
                </w:rPr>
                <w:t>research</w:t>
              </w:r>
              <w:r w:rsidR="00AD6DFC" w:rsidRPr="00666CD7">
                <w:rPr>
                  <w:rStyle w:val="a9"/>
                  <w:lang w:val="uk-UA"/>
                </w:rPr>
                <w:t>/</w:t>
              </w:r>
            </w:hyperlink>
            <w:r w:rsidR="00AD6DFC">
              <w:rPr>
                <w:lang w:val="uk-UA"/>
              </w:rPr>
              <w:t xml:space="preserve"> </w:t>
            </w:r>
          </w:p>
        </w:tc>
      </w:tr>
      <w:tr w:rsidR="00856423" w:rsidRPr="00783A6D"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856423" w:rsidRDefault="00856423" w:rsidP="00856423">
            <w:pPr>
              <w:jc w:val="center"/>
              <w:rPr>
                <w:lang w:val="uk-UA"/>
              </w:rPr>
            </w:pPr>
            <w:r>
              <w:rPr>
                <w:noProof/>
              </w:rPr>
              <w:drawing>
                <wp:inline distT="0" distB="0" distL="0" distR="0" wp14:anchorId="2C79E750" wp14:editId="5BABB204">
                  <wp:extent cx="409575" cy="409575"/>
                  <wp:effectExtent l="0" t="0" r="9525" b="9525"/>
                  <wp:docPr id="55" name="Рисунок 55" descr="ca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al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856423" w:rsidRDefault="00783A6D" w:rsidP="00856423">
            <w:pPr>
              <w:jc w:val="center"/>
              <w:rPr>
                <w:lang w:val="uk-UA"/>
              </w:rPr>
            </w:pPr>
            <w:r>
              <w:rPr>
                <w:b/>
                <w:bCs/>
                <w:sz w:val="20"/>
                <w:szCs w:val="20"/>
                <w:lang w:val="uk-UA"/>
              </w:rPr>
              <w:t>-</w:t>
            </w:r>
            <w:r w:rsidR="00856423">
              <w:rPr>
                <w:b/>
                <w:bCs/>
                <w:sz w:val="20"/>
                <w:szCs w:val="20"/>
                <w:lang w:val="uk-UA"/>
              </w:rPr>
              <w:t xml:space="preserve"> </w:t>
            </w:r>
          </w:p>
        </w:tc>
        <w:tc>
          <w:tcPr>
            <w:tcW w:w="8022" w:type="dxa"/>
            <w:vMerge w:val="restart"/>
            <w:tcBorders>
              <w:left w:val="single" w:sz="4" w:space="0" w:color="auto"/>
            </w:tcBorders>
          </w:tcPr>
          <w:p w:rsidR="00856423" w:rsidRDefault="00856423" w:rsidP="00856423">
            <w:pPr>
              <w:pStyle w:val="Default"/>
              <w:jc w:val="both"/>
              <w:rPr>
                <w:rFonts w:asciiTheme="minorHAnsi" w:hAnsiTheme="minorHAnsi" w:cstheme="minorHAnsi"/>
                <w:szCs w:val="20"/>
                <w:lang w:val="uk-UA"/>
              </w:rPr>
            </w:pPr>
            <w:r>
              <w:rPr>
                <w:rFonts w:asciiTheme="minorHAnsi" w:hAnsiTheme="minorHAnsi" w:cstheme="minorHAnsi"/>
                <w:szCs w:val="20"/>
                <w:lang w:val="uk-UA"/>
              </w:rPr>
              <w:t>Королівський інститут мистецтв Kungl. Konsthögskolan (</w:t>
            </w:r>
            <w:r>
              <w:rPr>
                <w:rFonts w:asciiTheme="minorHAnsi" w:hAnsiTheme="minorHAnsi" w:cstheme="minorHAnsi"/>
                <w:szCs w:val="20"/>
                <w:lang w:val="en-US"/>
              </w:rPr>
              <w:t>R</w:t>
            </w:r>
            <w:r w:rsidRPr="00856423">
              <w:rPr>
                <w:rFonts w:asciiTheme="minorHAnsi" w:hAnsiTheme="minorHAnsi" w:cstheme="minorHAnsi"/>
                <w:szCs w:val="20"/>
                <w:lang w:val="uk-UA"/>
              </w:rPr>
              <w:t xml:space="preserve">ІА) в Стокгольмі </w:t>
            </w:r>
            <w:r>
              <w:rPr>
                <w:rFonts w:asciiTheme="minorHAnsi" w:hAnsiTheme="minorHAnsi" w:cstheme="minorHAnsi"/>
                <w:szCs w:val="20"/>
                <w:lang w:val="uk-UA"/>
              </w:rPr>
              <w:t>приймає заявки на дві міжнародні докторські позиції в образотворчому мистецтві</w:t>
            </w:r>
            <w:r w:rsidRPr="00856423">
              <w:rPr>
                <w:rFonts w:asciiTheme="minorHAnsi" w:hAnsiTheme="minorHAnsi" w:cstheme="minorHAnsi"/>
                <w:szCs w:val="20"/>
                <w:lang w:val="uk-UA"/>
              </w:rPr>
              <w:t xml:space="preserve"> або </w:t>
            </w:r>
            <w:r>
              <w:rPr>
                <w:rFonts w:asciiTheme="minorHAnsi" w:hAnsiTheme="minorHAnsi" w:cstheme="minorHAnsi"/>
                <w:szCs w:val="20"/>
                <w:lang w:val="uk-UA"/>
              </w:rPr>
              <w:t>архітектурі, містобудуванні та соціальній</w:t>
            </w:r>
            <w:r w:rsidRPr="00856423">
              <w:rPr>
                <w:rFonts w:asciiTheme="minorHAnsi" w:hAnsiTheme="minorHAnsi" w:cstheme="minorHAnsi"/>
                <w:szCs w:val="20"/>
                <w:lang w:val="uk-UA"/>
              </w:rPr>
              <w:t xml:space="preserve"> с</w:t>
            </w:r>
            <w:r>
              <w:rPr>
                <w:rFonts w:asciiTheme="minorHAnsi" w:hAnsiTheme="minorHAnsi" w:cstheme="minorHAnsi"/>
                <w:szCs w:val="20"/>
                <w:lang w:val="uk-UA"/>
              </w:rPr>
              <w:t>праведливості, які розпочинаються</w:t>
            </w:r>
            <w:r w:rsidRPr="00856423">
              <w:rPr>
                <w:rFonts w:asciiTheme="minorHAnsi" w:hAnsiTheme="minorHAnsi" w:cstheme="minorHAnsi"/>
                <w:szCs w:val="20"/>
                <w:lang w:val="uk-UA"/>
              </w:rPr>
              <w:t xml:space="preserve"> у вересні 2016.</w:t>
            </w:r>
          </w:p>
          <w:p w:rsidR="00856423" w:rsidRDefault="00856423" w:rsidP="00856423">
            <w:pPr>
              <w:pStyle w:val="Default"/>
              <w:jc w:val="both"/>
              <w:rPr>
                <w:rFonts w:asciiTheme="minorHAnsi" w:hAnsiTheme="minorHAnsi" w:cstheme="minorHAnsi"/>
                <w:szCs w:val="20"/>
                <w:lang w:val="uk-UA"/>
              </w:rPr>
            </w:pPr>
            <w:r>
              <w:rPr>
                <w:rFonts w:asciiTheme="minorHAnsi" w:hAnsiTheme="minorHAnsi" w:cstheme="minorHAnsi"/>
                <w:szCs w:val="20"/>
                <w:lang w:val="uk-UA"/>
              </w:rPr>
              <w:t>Навчання складає</w:t>
            </w:r>
            <w:r w:rsidRPr="00856423">
              <w:rPr>
                <w:rFonts w:asciiTheme="minorHAnsi" w:hAnsiTheme="minorHAnsi" w:cstheme="minorHAnsi"/>
                <w:szCs w:val="20"/>
                <w:lang w:val="uk-UA"/>
              </w:rPr>
              <w:t>ться з незалежного художнього дослідження протягом чотирьох академічних років.</w:t>
            </w:r>
            <w:r>
              <w:rPr>
                <w:rFonts w:asciiTheme="minorHAnsi" w:hAnsiTheme="minorHAnsi" w:cstheme="minorHAnsi"/>
                <w:szCs w:val="20"/>
                <w:lang w:val="uk-UA"/>
              </w:rPr>
              <w:t xml:space="preserve"> </w:t>
            </w:r>
            <w:r w:rsidRPr="00856423">
              <w:rPr>
                <w:rFonts w:asciiTheme="minorHAnsi" w:hAnsiTheme="minorHAnsi" w:cstheme="minorHAnsi"/>
                <w:szCs w:val="20"/>
                <w:lang w:val="uk-UA"/>
              </w:rPr>
              <w:t>Основна увага</w:t>
            </w:r>
            <w:r>
              <w:rPr>
                <w:rFonts w:asciiTheme="minorHAnsi" w:hAnsiTheme="minorHAnsi" w:cstheme="minorHAnsi"/>
                <w:szCs w:val="20"/>
                <w:lang w:val="uk-UA"/>
              </w:rPr>
              <w:t xml:space="preserve"> приділяється реалізації за</w:t>
            </w:r>
            <w:bookmarkStart w:id="0" w:name="_GoBack"/>
            <w:bookmarkEnd w:id="0"/>
            <w:r>
              <w:rPr>
                <w:rFonts w:asciiTheme="minorHAnsi" w:hAnsiTheme="minorHAnsi" w:cstheme="minorHAnsi"/>
                <w:szCs w:val="20"/>
                <w:lang w:val="uk-UA"/>
              </w:rPr>
              <w:t>документованого художнього науково-дослідного проекту лише</w:t>
            </w:r>
            <w:r w:rsidRPr="00856423">
              <w:rPr>
                <w:rFonts w:asciiTheme="minorHAnsi" w:hAnsiTheme="minorHAnsi" w:cstheme="minorHAnsi"/>
                <w:szCs w:val="20"/>
                <w:lang w:val="uk-UA"/>
              </w:rPr>
              <w:t xml:space="preserve"> </w:t>
            </w:r>
            <w:r>
              <w:rPr>
                <w:rFonts w:asciiTheme="minorHAnsi" w:hAnsiTheme="minorHAnsi" w:cstheme="minorHAnsi"/>
                <w:szCs w:val="20"/>
                <w:lang w:val="uk-UA"/>
              </w:rPr>
              <w:t>в</w:t>
            </w:r>
            <w:r w:rsidRPr="00856423">
              <w:rPr>
                <w:rFonts w:asciiTheme="minorHAnsi" w:hAnsiTheme="minorHAnsi" w:cstheme="minorHAnsi"/>
                <w:szCs w:val="20"/>
                <w:lang w:val="uk-UA"/>
              </w:rPr>
              <w:t xml:space="preserve"> Швеції.</w:t>
            </w:r>
          </w:p>
          <w:p w:rsidR="00856423" w:rsidRDefault="00856423" w:rsidP="00856423">
            <w:pPr>
              <w:pStyle w:val="Default"/>
              <w:jc w:val="both"/>
              <w:rPr>
                <w:rFonts w:asciiTheme="minorHAnsi" w:hAnsiTheme="minorHAnsi" w:cstheme="minorHAnsi"/>
                <w:szCs w:val="20"/>
                <w:lang w:val="uk-UA"/>
              </w:rPr>
            </w:pPr>
            <w:r w:rsidRPr="00856423">
              <w:rPr>
                <w:rFonts w:asciiTheme="minorHAnsi" w:hAnsiTheme="minorHAnsi" w:cstheme="minorHAnsi"/>
                <w:szCs w:val="20"/>
                <w:lang w:val="uk-UA"/>
              </w:rPr>
              <w:t xml:space="preserve">Наукове дослідження має сприяти розробці </w:t>
            </w:r>
            <w:r w:rsidR="00AD6DFC">
              <w:rPr>
                <w:rFonts w:asciiTheme="minorHAnsi" w:hAnsiTheme="minorHAnsi" w:cstheme="minorHAnsi"/>
                <w:szCs w:val="20"/>
                <w:lang w:val="uk-UA"/>
              </w:rPr>
              <w:t>нових перспектив і поглиблення</w:t>
            </w:r>
            <w:r w:rsidRPr="00856423">
              <w:rPr>
                <w:rFonts w:asciiTheme="minorHAnsi" w:hAnsiTheme="minorHAnsi" w:cstheme="minorHAnsi"/>
                <w:szCs w:val="20"/>
                <w:lang w:val="uk-UA"/>
              </w:rPr>
              <w:t xml:space="preserve"> складної існуючої практики в г</w:t>
            </w:r>
            <w:r w:rsidR="00AD6DFC">
              <w:rPr>
                <w:rFonts w:asciiTheme="minorHAnsi" w:hAnsiTheme="minorHAnsi" w:cstheme="minorHAnsi"/>
                <w:szCs w:val="20"/>
                <w:lang w:val="uk-UA"/>
              </w:rPr>
              <w:t>алузі образотворчого мистецтва та</w:t>
            </w:r>
            <w:r w:rsidRPr="00856423">
              <w:rPr>
                <w:rFonts w:asciiTheme="minorHAnsi" w:hAnsiTheme="minorHAnsi" w:cstheme="minorHAnsi"/>
                <w:szCs w:val="20"/>
                <w:lang w:val="uk-UA"/>
              </w:rPr>
              <w:t xml:space="preserve"> архітектури.</w:t>
            </w:r>
          </w:p>
          <w:p w:rsidR="00AD6DFC" w:rsidRPr="001E23BD" w:rsidRDefault="00AD6DFC" w:rsidP="00856423">
            <w:pPr>
              <w:pStyle w:val="Default"/>
              <w:jc w:val="both"/>
              <w:rPr>
                <w:rFonts w:asciiTheme="minorHAnsi" w:hAnsiTheme="minorHAnsi" w:cstheme="minorHAnsi"/>
                <w:szCs w:val="20"/>
                <w:lang w:val="uk-UA"/>
              </w:rPr>
            </w:pPr>
          </w:p>
        </w:tc>
      </w:tr>
      <w:tr w:rsidR="00856423"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856423" w:rsidRDefault="00856423" w:rsidP="00856423">
            <w:pPr>
              <w:jc w:val="center"/>
              <w:rPr>
                <w:lang w:val="uk-UA"/>
              </w:rPr>
            </w:pPr>
            <w:r w:rsidRPr="00912994">
              <w:rPr>
                <w:noProof/>
              </w:rPr>
              <w:drawing>
                <wp:inline distT="0" distB="0" distL="0" distR="0" wp14:anchorId="64D92801" wp14:editId="79E0A56C">
                  <wp:extent cx="419100" cy="419100"/>
                  <wp:effectExtent l="0" t="0" r="0" b="0"/>
                  <wp:docPr id="56" name="Рисунок 3" descr="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png"/>
                          <pic:cNvPicPr/>
                        </pic:nvPicPr>
                        <pic:blipFill>
                          <a:blip r:embed="rId11" cstate="print"/>
                          <a:stretch>
                            <a:fillRect/>
                          </a:stretch>
                        </pic:blipFill>
                        <pic:spPr>
                          <a:xfrm>
                            <a:off x="0" y="0"/>
                            <a:ext cx="416593" cy="416593"/>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856423" w:rsidRDefault="00856423" w:rsidP="00856423">
            <w:pPr>
              <w:jc w:val="center"/>
              <w:rPr>
                <w:lang w:val="uk-UA"/>
              </w:rPr>
            </w:pPr>
            <w:r>
              <w:rPr>
                <w:b/>
                <w:bCs/>
                <w:sz w:val="20"/>
                <w:szCs w:val="20"/>
                <w:lang w:val="uk-UA"/>
              </w:rPr>
              <w:t>22 лютого 2016р.</w:t>
            </w:r>
          </w:p>
        </w:tc>
        <w:tc>
          <w:tcPr>
            <w:tcW w:w="8022" w:type="dxa"/>
            <w:vMerge/>
            <w:tcBorders>
              <w:left w:val="single" w:sz="4" w:space="0" w:color="auto"/>
            </w:tcBorders>
          </w:tcPr>
          <w:p w:rsidR="00856423" w:rsidRDefault="00856423" w:rsidP="00856423">
            <w:pPr>
              <w:jc w:val="center"/>
              <w:rPr>
                <w:lang w:val="uk-UA"/>
              </w:rPr>
            </w:pPr>
          </w:p>
        </w:tc>
      </w:tr>
      <w:tr w:rsidR="00856423" w:rsidRPr="00783A6D"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856423" w:rsidRDefault="00856423" w:rsidP="00856423">
            <w:pPr>
              <w:jc w:val="center"/>
              <w:rPr>
                <w:lang w:val="uk-UA"/>
              </w:rPr>
            </w:pPr>
            <w:r w:rsidRPr="00912994">
              <w:rPr>
                <w:noProof/>
              </w:rPr>
              <w:drawing>
                <wp:inline distT="0" distB="0" distL="0" distR="0" wp14:anchorId="3A371220" wp14:editId="6DBF330F">
                  <wp:extent cx="400050" cy="400050"/>
                  <wp:effectExtent l="0" t="0" r="0" b="0"/>
                  <wp:docPr id="57" name="Рисунок 4" descr="brow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ser.png"/>
                          <pic:cNvPicPr/>
                        </pic:nvPicPr>
                        <pic:blipFill>
                          <a:blip r:embed="rId12" cstate="print"/>
                          <a:stretch>
                            <a:fillRect/>
                          </a:stretch>
                        </pic:blipFill>
                        <pic:spPr>
                          <a:xfrm>
                            <a:off x="0" y="0"/>
                            <a:ext cx="400050" cy="400050"/>
                          </a:xfrm>
                          <a:prstGeom prst="rect">
                            <a:avLst/>
                          </a:prstGeom>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856423" w:rsidRDefault="00783A6D" w:rsidP="00783A6D">
            <w:pPr>
              <w:jc w:val="center"/>
              <w:rPr>
                <w:lang w:val="uk-UA"/>
              </w:rPr>
            </w:pPr>
            <w:r>
              <w:rPr>
                <w:b/>
                <w:bCs/>
                <w:sz w:val="20"/>
                <w:szCs w:val="20"/>
                <w:lang w:val="uk-UA"/>
              </w:rPr>
              <w:t>Англійська</w:t>
            </w:r>
          </w:p>
        </w:tc>
        <w:tc>
          <w:tcPr>
            <w:tcW w:w="8022" w:type="dxa"/>
            <w:vMerge/>
            <w:tcBorders>
              <w:left w:val="single" w:sz="4" w:space="0" w:color="auto"/>
            </w:tcBorders>
          </w:tcPr>
          <w:p w:rsidR="00856423" w:rsidRDefault="00856423" w:rsidP="00856423">
            <w:pPr>
              <w:jc w:val="center"/>
              <w:rPr>
                <w:lang w:val="uk-UA"/>
              </w:rPr>
            </w:pPr>
          </w:p>
        </w:tc>
      </w:tr>
      <w:tr w:rsidR="00856423" w:rsidTr="00856423">
        <w:tc>
          <w:tcPr>
            <w:tcW w:w="959" w:type="dxa"/>
            <w:tcBorders>
              <w:top w:val="single" w:sz="4" w:space="0" w:color="auto"/>
              <w:left w:val="single" w:sz="4" w:space="0" w:color="auto"/>
              <w:bottom w:val="single" w:sz="4" w:space="0" w:color="auto"/>
              <w:right w:val="single" w:sz="4" w:space="0" w:color="auto"/>
            </w:tcBorders>
            <w:shd w:val="clear" w:color="auto" w:fill="CCFFFF"/>
          </w:tcPr>
          <w:p w:rsidR="00856423" w:rsidRDefault="00856423" w:rsidP="00856423">
            <w:pPr>
              <w:jc w:val="center"/>
              <w:rPr>
                <w:lang w:val="uk-UA"/>
              </w:rPr>
            </w:pPr>
            <w:r>
              <w:rPr>
                <w:noProof/>
              </w:rPr>
              <w:drawing>
                <wp:inline distT="0" distB="0" distL="0" distR="0" wp14:anchorId="5B16B3B1" wp14:editId="10F88736">
                  <wp:extent cx="419100" cy="419100"/>
                  <wp:effectExtent l="0" t="0" r="0" b="0"/>
                  <wp:docPr id="58" name="Рисунок 58" descr="k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kus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856423" w:rsidRDefault="00783A6D" w:rsidP="00856423">
            <w:pPr>
              <w:jc w:val="center"/>
              <w:rPr>
                <w:lang w:val="uk-UA"/>
              </w:rPr>
            </w:pPr>
            <w:r>
              <w:rPr>
                <w:b/>
                <w:bCs/>
                <w:sz w:val="20"/>
                <w:szCs w:val="20"/>
                <w:lang w:val="uk-UA"/>
              </w:rPr>
              <w:t>Художники, архітектори</w:t>
            </w:r>
          </w:p>
        </w:tc>
        <w:tc>
          <w:tcPr>
            <w:tcW w:w="8022" w:type="dxa"/>
            <w:vMerge/>
            <w:tcBorders>
              <w:left w:val="single" w:sz="4" w:space="0" w:color="auto"/>
            </w:tcBorders>
          </w:tcPr>
          <w:p w:rsidR="00856423" w:rsidRDefault="00856423" w:rsidP="00856423">
            <w:pPr>
              <w:jc w:val="center"/>
              <w:rPr>
                <w:lang w:val="uk-UA"/>
              </w:rPr>
            </w:pPr>
          </w:p>
        </w:tc>
      </w:tr>
      <w:tr w:rsidR="00856423" w:rsidTr="00856423">
        <w:trPr>
          <w:trHeight w:val="329"/>
        </w:trPr>
        <w:tc>
          <w:tcPr>
            <w:tcW w:w="10682" w:type="dxa"/>
            <w:gridSpan w:val="3"/>
          </w:tcPr>
          <w:p w:rsidR="00856423" w:rsidRDefault="00AD6DFC" w:rsidP="00856423">
            <w:pPr>
              <w:jc w:val="both"/>
              <w:rPr>
                <w:sz w:val="24"/>
                <w:szCs w:val="24"/>
                <w:lang w:val="uk-UA"/>
              </w:rPr>
            </w:pPr>
            <w:r>
              <w:rPr>
                <w:sz w:val="24"/>
                <w:szCs w:val="24"/>
                <w:lang w:val="uk-UA"/>
              </w:rPr>
              <w:lastRenderedPageBreak/>
              <w:t>Вчений ступінь</w:t>
            </w:r>
            <w:r w:rsidRPr="00AD6DFC">
              <w:rPr>
                <w:sz w:val="24"/>
                <w:szCs w:val="24"/>
                <w:lang w:val="uk-UA"/>
              </w:rPr>
              <w:t xml:space="preserve"> або заверш</w:t>
            </w:r>
            <w:r>
              <w:rPr>
                <w:sz w:val="24"/>
                <w:szCs w:val="24"/>
                <w:lang w:val="uk-UA"/>
              </w:rPr>
              <w:t>ені курси повинні мати</w:t>
            </w:r>
            <w:r w:rsidRPr="00AD6DFC">
              <w:rPr>
                <w:sz w:val="24"/>
                <w:szCs w:val="24"/>
                <w:lang w:val="uk-UA"/>
              </w:rPr>
              <w:t xml:space="preserve"> щонайменше 240 ECTS, з яких щонайменше </w:t>
            </w:r>
            <w:r>
              <w:rPr>
                <w:sz w:val="24"/>
                <w:szCs w:val="24"/>
                <w:lang w:val="uk-UA"/>
              </w:rPr>
              <w:t>60 ECTS повинні бути з</w:t>
            </w:r>
            <w:r w:rsidRPr="00AD6DFC">
              <w:rPr>
                <w:sz w:val="24"/>
                <w:szCs w:val="24"/>
                <w:lang w:val="uk-UA"/>
              </w:rPr>
              <w:t xml:space="preserve"> досліджень </w:t>
            </w:r>
            <w:r>
              <w:rPr>
                <w:sz w:val="24"/>
                <w:szCs w:val="24"/>
                <w:lang w:val="uk-UA"/>
              </w:rPr>
              <w:t xml:space="preserve">вищого </w:t>
            </w:r>
            <w:r w:rsidRPr="00AD6DFC">
              <w:rPr>
                <w:sz w:val="24"/>
                <w:szCs w:val="24"/>
                <w:lang w:val="uk-UA"/>
              </w:rPr>
              <w:t>рівня у відповідній галузі мистецтва.</w:t>
            </w:r>
          </w:p>
          <w:p w:rsidR="00AD6DFC" w:rsidRDefault="00AD6DFC" w:rsidP="00856423">
            <w:pPr>
              <w:jc w:val="both"/>
              <w:rPr>
                <w:sz w:val="24"/>
                <w:szCs w:val="24"/>
                <w:lang w:val="uk-UA"/>
              </w:rPr>
            </w:pPr>
            <w:r w:rsidRPr="00AD6DFC">
              <w:rPr>
                <w:sz w:val="24"/>
                <w:szCs w:val="24"/>
                <w:lang w:val="uk-UA"/>
              </w:rPr>
              <w:t>Для отримання додаткової інформації с</w:t>
            </w:r>
            <w:r>
              <w:rPr>
                <w:sz w:val="24"/>
                <w:szCs w:val="24"/>
                <w:lang w:val="uk-UA"/>
              </w:rPr>
              <w:t>лід звертатися до координатора досліджень Аса</w:t>
            </w:r>
            <w:r w:rsidRPr="00AD6DFC">
              <w:rPr>
                <w:sz w:val="24"/>
                <w:szCs w:val="24"/>
                <w:lang w:val="uk-UA"/>
              </w:rPr>
              <w:t xml:space="preserve"> Андерссон</w:t>
            </w:r>
            <w:r>
              <w:rPr>
                <w:sz w:val="24"/>
                <w:szCs w:val="24"/>
                <w:lang w:val="uk-UA"/>
              </w:rPr>
              <w:t>а</w:t>
            </w:r>
            <w:r w:rsidRPr="00AD6DFC">
              <w:rPr>
                <w:sz w:val="24"/>
                <w:szCs w:val="24"/>
                <w:lang w:val="uk-UA"/>
              </w:rPr>
              <w:t xml:space="preserve">: </w:t>
            </w:r>
            <w:hyperlink r:id="rId31" w:history="1">
              <w:r w:rsidR="00783A6D" w:rsidRPr="006B57AF">
                <w:rPr>
                  <w:rStyle w:val="a9"/>
                  <w:sz w:val="24"/>
                  <w:szCs w:val="24"/>
                  <w:lang w:val="uk-UA"/>
                </w:rPr>
                <w:t>asa.andersson@kkh.se</w:t>
              </w:r>
            </w:hyperlink>
          </w:p>
          <w:p w:rsidR="00783A6D" w:rsidRPr="00783A6D" w:rsidRDefault="00783A6D" w:rsidP="00856423">
            <w:pPr>
              <w:jc w:val="both"/>
              <w:rPr>
                <w:sz w:val="24"/>
                <w:szCs w:val="24"/>
                <w:lang w:val="uk-UA"/>
              </w:rPr>
            </w:pPr>
            <w:r w:rsidRPr="00783A6D">
              <w:rPr>
                <w:b/>
                <w:sz w:val="24"/>
                <w:szCs w:val="24"/>
                <w:lang w:val="en-US"/>
              </w:rPr>
              <w:t>Deadline</w:t>
            </w:r>
            <w:r w:rsidRPr="00783A6D">
              <w:rPr>
                <w:b/>
                <w:sz w:val="24"/>
                <w:szCs w:val="24"/>
                <w:lang w:val="uk-UA"/>
              </w:rPr>
              <w:t>:</w:t>
            </w:r>
            <w:r>
              <w:rPr>
                <w:sz w:val="24"/>
                <w:szCs w:val="24"/>
                <w:lang w:val="uk-UA"/>
              </w:rPr>
              <w:t xml:space="preserve"> 22 лютого 2016р.</w:t>
            </w:r>
          </w:p>
        </w:tc>
      </w:tr>
    </w:tbl>
    <w:p w:rsidR="00856423" w:rsidRPr="00A04985" w:rsidRDefault="00856423" w:rsidP="00A04985">
      <w:pPr>
        <w:rPr>
          <w:lang w:val="uk-UA"/>
        </w:rPr>
      </w:pPr>
    </w:p>
    <w:sectPr w:rsidR="00856423" w:rsidRPr="00A04985" w:rsidSect="00670342">
      <w:headerReference w:type="default" r:id="rId32"/>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C47" w:rsidRDefault="00C11C47" w:rsidP="00670342">
      <w:pPr>
        <w:spacing w:after="0" w:line="240" w:lineRule="auto"/>
      </w:pPr>
      <w:r>
        <w:separator/>
      </w:r>
    </w:p>
  </w:endnote>
  <w:endnote w:type="continuationSeparator" w:id="0">
    <w:p w:rsidR="00C11C47" w:rsidRDefault="00C11C47" w:rsidP="0067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altName w:val="Verdana"/>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C47" w:rsidRDefault="00C11C47" w:rsidP="00670342">
      <w:pPr>
        <w:spacing w:after="0" w:line="240" w:lineRule="auto"/>
      </w:pPr>
      <w:r>
        <w:separator/>
      </w:r>
    </w:p>
  </w:footnote>
  <w:footnote w:type="continuationSeparator" w:id="0">
    <w:p w:rsidR="00C11C47" w:rsidRDefault="00C11C47" w:rsidP="00670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23" w:rsidRPr="00670342" w:rsidRDefault="00856423" w:rsidP="00670342">
    <w:pPr>
      <w:pStyle w:val="a3"/>
      <w:jc w:val="center"/>
      <w:rPr>
        <w:rFonts w:ascii="Constantia" w:hAnsi="Constantia"/>
        <w:sz w:val="16"/>
        <w:szCs w:val="16"/>
        <w:lang w:val="uk-UA"/>
      </w:rPr>
    </w:pPr>
    <w:r>
      <w:rPr>
        <w:rFonts w:ascii="Constantia" w:hAnsi="Constantia"/>
        <w:noProof/>
        <w:sz w:val="16"/>
        <w:szCs w:val="16"/>
      </w:rPr>
      <w:drawing>
        <wp:anchor distT="0" distB="0" distL="114300" distR="114300" simplePos="0" relativeHeight="251657215" behindDoc="0" locked="0" layoutInCell="1" allowOverlap="1">
          <wp:simplePos x="0" y="0"/>
          <wp:positionH relativeFrom="margin">
            <wp:align>left</wp:align>
          </wp:positionH>
          <wp:positionV relativeFrom="margin">
            <wp:posOffset>-853440</wp:posOffset>
          </wp:positionV>
          <wp:extent cx="719455" cy="866775"/>
          <wp:effectExtent l="19050" t="0" r="4445" b="0"/>
          <wp:wrapSquare wrapText="bothSides"/>
          <wp:docPr id="7" name="Рисунок 2" descr="Coat_of_Arms_of_Vinnytsa_Oblas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Vinnytsa_Oblast.svg.png"/>
                  <pic:cNvPicPr/>
                </pic:nvPicPr>
                <pic:blipFill>
                  <a:blip r:embed="rId1"/>
                  <a:stretch>
                    <a:fillRect/>
                  </a:stretch>
                </pic:blipFill>
                <pic:spPr>
                  <a:xfrm>
                    <a:off x="0" y="0"/>
                    <a:ext cx="719455" cy="866775"/>
                  </a:xfrm>
                  <a:prstGeom prst="rect">
                    <a:avLst/>
                  </a:prstGeom>
                </pic:spPr>
              </pic:pic>
            </a:graphicData>
          </a:graphic>
        </wp:anchor>
      </w:drawing>
    </w:r>
    <w:r>
      <w:rPr>
        <w:rFonts w:ascii="Constantia" w:hAnsi="Constantia"/>
        <w:noProof/>
        <w:sz w:val="16"/>
        <w:szCs w:val="16"/>
      </w:rPr>
      <w:drawing>
        <wp:anchor distT="0" distB="0" distL="114300" distR="114300" simplePos="0" relativeHeight="251656190" behindDoc="0" locked="0" layoutInCell="1" allowOverlap="1">
          <wp:simplePos x="0" y="0"/>
          <wp:positionH relativeFrom="margin">
            <wp:posOffset>5829300</wp:posOffset>
          </wp:positionH>
          <wp:positionV relativeFrom="margin">
            <wp:posOffset>-920115</wp:posOffset>
          </wp:positionV>
          <wp:extent cx="933450" cy="1000125"/>
          <wp:effectExtent l="19050" t="0" r="0" b="0"/>
          <wp:wrapSquare wrapText="bothSides"/>
          <wp:docPr id="10" name="Рисунок 1" descr="Logo 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D.jpg"/>
                  <pic:cNvPicPr/>
                </pic:nvPicPr>
                <pic:blipFill>
                  <a:blip r:embed="rId2"/>
                  <a:stretch>
                    <a:fillRect/>
                  </a:stretch>
                </pic:blipFill>
                <pic:spPr>
                  <a:xfrm>
                    <a:off x="0" y="0"/>
                    <a:ext cx="933450" cy="1000125"/>
                  </a:xfrm>
                  <a:prstGeom prst="rect">
                    <a:avLst/>
                  </a:prstGeom>
                </pic:spPr>
              </pic:pic>
            </a:graphicData>
          </a:graphic>
        </wp:anchor>
      </w:drawing>
    </w:r>
  </w:p>
  <w:p w:rsidR="00856423" w:rsidRPr="00670342" w:rsidRDefault="00856423" w:rsidP="00670342">
    <w:pPr>
      <w:pStyle w:val="a3"/>
      <w:jc w:val="center"/>
      <w:rPr>
        <w:rFonts w:ascii="Constantia" w:hAnsi="Constantia"/>
        <w:sz w:val="36"/>
        <w:szCs w:val="36"/>
        <w:lang w:val="uk-UA"/>
      </w:rPr>
    </w:pPr>
    <w:r w:rsidRPr="00670342">
      <w:rPr>
        <w:rFonts w:ascii="Constantia" w:hAnsi="Constantia"/>
        <w:sz w:val="36"/>
        <w:szCs w:val="36"/>
        <w:lang w:val="uk-UA"/>
      </w:rPr>
      <w:t>Вінницька обласна державна адміністрація</w:t>
    </w:r>
  </w:p>
  <w:p w:rsidR="00856423" w:rsidRDefault="00856423" w:rsidP="00670342">
    <w:pPr>
      <w:pStyle w:val="a3"/>
      <w:jc w:val="center"/>
      <w:rPr>
        <w:rFonts w:ascii="Constantia" w:hAnsi="Constantia"/>
        <w:sz w:val="16"/>
        <w:szCs w:val="16"/>
        <w:lang w:val="uk-UA"/>
      </w:rPr>
    </w:pPr>
    <w:r w:rsidRPr="00670342">
      <w:rPr>
        <w:rFonts w:ascii="Constantia" w:hAnsi="Constantia"/>
        <w:sz w:val="36"/>
        <w:szCs w:val="36"/>
        <w:lang w:val="uk-UA"/>
      </w:rPr>
      <w:t>Єврорегіон «Дністер»</w:t>
    </w:r>
  </w:p>
  <w:p w:rsidR="00856423" w:rsidRPr="00670342" w:rsidRDefault="00856423" w:rsidP="00670342">
    <w:pPr>
      <w:pStyle w:val="a3"/>
      <w:jc w:val="center"/>
      <w:rPr>
        <w:rFonts w:ascii="Constantia" w:hAnsi="Constantia"/>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A58"/>
    <w:multiLevelType w:val="hybridMultilevel"/>
    <w:tmpl w:val="0F30F3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72F64"/>
    <w:multiLevelType w:val="hybridMultilevel"/>
    <w:tmpl w:val="ABA45A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07B9B"/>
    <w:multiLevelType w:val="hybridMultilevel"/>
    <w:tmpl w:val="89727A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AF7855"/>
    <w:multiLevelType w:val="hybridMultilevel"/>
    <w:tmpl w:val="732E1C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643658"/>
    <w:multiLevelType w:val="hybridMultilevel"/>
    <w:tmpl w:val="20827C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BE5DAA"/>
    <w:multiLevelType w:val="hybridMultilevel"/>
    <w:tmpl w:val="0798B7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E76CFB"/>
    <w:multiLevelType w:val="hybridMultilevel"/>
    <w:tmpl w:val="6FE4D6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4D200A"/>
    <w:multiLevelType w:val="hybridMultilevel"/>
    <w:tmpl w:val="995E37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223BBF"/>
    <w:multiLevelType w:val="hybridMultilevel"/>
    <w:tmpl w:val="C2303F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2B501B"/>
    <w:multiLevelType w:val="hybridMultilevel"/>
    <w:tmpl w:val="D66C6F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692725"/>
    <w:multiLevelType w:val="hybridMultilevel"/>
    <w:tmpl w:val="EB28FE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315286"/>
    <w:multiLevelType w:val="hybridMultilevel"/>
    <w:tmpl w:val="53844B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14117E"/>
    <w:multiLevelType w:val="hybridMultilevel"/>
    <w:tmpl w:val="A8CC2E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11"/>
  </w:num>
  <w:num w:numId="6">
    <w:abstractNumId w:val="10"/>
  </w:num>
  <w:num w:numId="7">
    <w:abstractNumId w:val="0"/>
  </w:num>
  <w:num w:numId="8">
    <w:abstractNumId w:val="12"/>
  </w:num>
  <w:num w:numId="9">
    <w:abstractNumId w:val="8"/>
  </w:num>
  <w:num w:numId="10">
    <w:abstractNumId w:val="6"/>
  </w:num>
  <w:num w:numId="11">
    <w:abstractNumId w:val="4"/>
  </w:num>
  <w:num w:numId="12">
    <w:abstractNumId w:val="1"/>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70342"/>
    <w:rsid w:val="00000C30"/>
    <w:rsid w:val="0000207A"/>
    <w:rsid w:val="0003050E"/>
    <w:rsid w:val="000329A3"/>
    <w:rsid w:val="00043465"/>
    <w:rsid w:val="000440B3"/>
    <w:rsid w:val="00045265"/>
    <w:rsid w:val="00046659"/>
    <w:rsid w:val="000539CC"/>
    <w:rsid w:val="000540D3"/>
    <w:rsid w:val="000646E5"/>
    <w:rsid w:val="00074BB6"/>
    <w:rsid w:val="0008179E"/>
    <w:rsid w:val="00092EA3"/>
    <w:rsid w:val="000A6438"/>
    <w:rsid w:val="000B02F1"/>
    <w:rsid w:val="000D1365"/>
    <w:rsid w:val="000E77EC"/>
    <w:rsid w:val="000F4895"/>
    <w:rsid w:val="000F6A8F"/>
    <w:rsid w:val="001111BF"/>
    <w:rsid w:val="00117BB4"/>
    <w:rsid w:val="00121E33"/>
    <w:rsid w:val="00124427"/>
    <w:rsid w:val="001316AD"/>
    <w:rsid w:val="001342ED"/>
    <w:rsid w:val="00163F6C"/>
    <w:rsid w:val="00167A16"/>
    <w:rsid w:val="00171CFA"/>
    <w:rsid w:val="00191E63"/>
    <w:rsid w:val="001923F0"/>
    <w:rsid w:val="00193A55"/>
    <w:rsid w:val="001A1A34"/>
    <w:rsid w:val="001A697A"/>
    <w:rsid w:val="001D3F79"/>
    <w:rsid w:val="001E23BD"/>
    <w:rsid w:val="001E45C8"/>
    <w:rsid w:val="001E498E"/>
    <w:rsid w:val="001F4263"/>
    <w:rsid w:val="00203124"/>
    <w:rsid w:val="0020523E"/>
    <w:rsid w:val="00221545"/>
    <w:rsid w:val="00225285"/>
    <w:rsid w:val="00230B86"/>
    <w:rsid w:val="0023556B"/>
    <w:rsid w:val="00241498"/>
    <w:rsid w:val="002423EA"/>
    <w:rsid w:val="00250EC2"/>
    <w:rsid w:val="0025196F"/>
    <w:rsid w:val="002573EF"/>
    <w:rsid w:val="00261D02"/>
    <w:rsid w:val="0027074C"/>
    <w:rsid w:val="0027201A"/>
    <w:rsid w:val="0029430C"/>
    <w:rsid w:val="00294CA1"/>
    <w:rsid w:val="002C31EB"/>
    <w:rsid w:val="002C78DC"/>
    <w:rsid w:val="002D7F39"/>
    <w:rsid w:val="002E25CB"/>
    <w:rsid w:val="0030330B"/>
    <w:rsid w:val="00307C9C"/>
    <w:rsid w:val="00350C12"/>
    <w:rsid w:val="00353025"/>
    <w:rsid w:val="00374186"/>
    <w:rsid w:val="00375BD1"/>
    <w:rsid w:val="00381C4C"/>
    <w:rsid w:val="00382D75"/>
    <w:rsid w:val="00392A7B"/>
    <w:rsid w:val="003A6284"/>
    <w:rsid w:val="003A67B8"/>
    <w:rsid w:val="003B4BC9"/>
    <w:rsid w:val="003E33E8"/>
    <w:rsid w:val="003F72D6"/>
    <w:rsid w:val="003F7666"/>
    <w:rsid w:val="004010ED"/>
    <w:rsid w:val="00406193"/>
    <w:rsid w:val="00406D8E"/>
    <w:rsid w:val="0040722E"/>
    <w:rsid w:val="0041493F"/>
    <w:rsid w:val="00417153"/>
    <w:rsid w:val="0042320A"/>
    <w:rsid w:val="00426571"/>
    <w:rsid w:val="00437A7B"/>
    <w:rsid w:val="00440854"/>
    <w:rsid w:val="00441782"/>
    <w:rsid w:val="00462776"/>
    <w:rsid w:val="00482BC0"/>
    <w:rsid w:val="00492BB2"/>
    <w:rsid w:val="00494172"/>
    <w:rsid w:val="004A14D4"/>
    <w:rsid w:val="004A664F"/>
    <w:rsid w:val="004B15C4"/>
    <w:rsid w:val="004D6798"/>
    <w:rsid w:val="00501EBE"/>
    <w:rsid w:val="00504B6F"/>
    <w:rsid w:val="005211B7"/>
    <w:rsid w:val="005245DB"/>
    <w:rsid w:val="005324B2"/>
    <w:rsid w:val="005657E1"/>
    <w:rsid w:val="00584022"/>
    <w:rsid w:val="00587BFF"/>
    <w:rsid w:val="00597205"/>
    <w:rsid w:val="005A5267"/>
    <w:rsid w:val="005B04E4"/>
    <w:rsid w:val="005D6C41"/>
    <w:rsid w:val="005D7C84"/>
    <w:rsid w:val="005F1606"/>
    <w:rsid w:val="00602274"/>
    <w:rsid w:val="006049A0"/>
    <w:rsid w:val="00612C8A"/>
    <w:rsid w:val="00625812"/>
    <w:rsid w:val="00633462"/>
    <w:rsid w:val="00634411"/>
    <w:rsid w:val="00637F12"/>
    <w:rsid w:val="006627BC"/>
    <w:rsid w:val="00670342"/>
    <w:rsid w:val="006708C2"/>
    <w:rsid w:val="0068022D"/>
    <w:rsid w:val="006817AB"/>
    <w:rsid w:val="00694F88"/>
    <w:rsid w:val="00695AE5"/>
    <w:rsid w:val="006E2353"/>
    <w:rsid w:val="006F2AAD"/>
    <w:rsid w:val="00704890"/>
    <w:rsid w:val="00713213"/>
    <w:rsid w:val="00721067"/>
    <w:rsid w:val="00733093"/>
    <w:rsid w:val="00740061"/>
    <w:rsid w:val="00744C77"/>
    <w:rsid w:val="007512DA"/>
    <w:rsid w:val="007653F6"/>
    <w:rsid w:val="00767605"/>
    <w:rsid w:val="00771026"/>
    <w:rsid w:val="00776C81"/>
    <w:rsid w:val="00783A6D"/>
    <w:rsid w:val="007A352A"/>
    <w:rsid w:val="007A44FB"/>
    <w:rsid w:val="007A6A2B"/>
    <w:rsid w:val="007A6B87"/>
    <w:rsid w:val="007B3A94"/>
    <w:rsid w:val="007B4186"/>
    <w:rsid w:val="007B7F21"/>
    <w:rsid w:val="007E3A2B"/>
    <w:rsid w:val="007F2C46"/>
    <w:rsid w:val="008039D6"/>
    <w:rsid w:val="0080505E"/>
    <w:rsid w:val="00807A43"/>
    <w:rsid w:val="008228D6"/>
    <w:rsid w:val="00826393"/>
    <w:rsid w:val="00852D96"/>
    <w:rsid w:val="00856423"/>
    <w:rsid w:val="008605F4"/>
    <w:rsid w:val="0086095F"/>
    <w:rsid w:val="00874859"/>
    <w:rsid w:val="00881FCF"/>
    <w:rsid w:val="00883A98"/>
    <w:rsid w:val="008950A9"/>
    <w:rsid w:val="008A79EC"/>
    <w:rsid w:val="008C625C"/>
    <w:rsid w:val="008F2C8D"/>
    <w:rsid w:val="00905BA7"/>
    <w:rsid w:val="00907707"/>
    <w:rsid w:val="00912994"/>
    <w:rsid w:val="00920EB8"/>
    <w:rsid w:val="009371B5"/>
    <w:rsid w:val="009430D0"/>
    <w:rsid w:val="0094390D"/>
    <w:rsid w:val="00947695"/>
    <w:rsid w:val="00953DA5"/>
    <w:rsid w:val="00961A14"/>
    <w:rsid w:val="00961CDF"/>
    <w:rsid w:val="009623A3"/>
    <w:rsid w:val="00965DBB"/>
    <w:rsid w:val="0097068F"/>
    <w:rsid w:val="00980152"/>
    <w:rsid w:val="00982AD7"/>
    <w:rsid w:val="009A1A7A"/>
    <w:rsid w:val="009B3288"/>
    <w:rsid w:val="009C4A65"/>
    <w:rsid w:val="009D3A8F"/>
    <w:rsid w:val="009E7212"/>
    <w:rsid w:val="009E7A0C"/>
    <w:rsid w:val="009F7308"/>
    <w:rsid w:val="00A04985"/>
    <w:rsid w:val="00A04A41"/>
    <w:rsid w:val="00A050A5"/>
    <w:rsid w:val="00A065B3"/>
    <w:rsid w:val="00A128AB"/>
    <w:rsid w:val="00A31005"/>
    <w:rsid w:val="00A3271D"/>
    <w:rsid w:val="00A46840"/>
    <w:rsid w:val="00A57ECB"/>
    <w:rsid w:val="00A8770E"/>
    <w:rsid w:val="00A910CA"/>
    <w:rsid w:val="00AA468D"/>
    <w:rsid w:val="00AB299B"/>
    <w:rsid w:val="00AB4F22"/>
    <w:rsid w:val="00AC4081"/>
    <w:rsid w:val="00AC7F40"/>
    <w:rsid w:val="00AD3000"/>
    <w:rsid w:val="00AD6DFC"/>
    <w:rsid w:val="00AE434C"/>
    <w:rsid w:val="00AE6398"/>
    <w:rsid w:val="00AF06E7"/>
    <w:rsid w:val="00B04FAE"/>
    <w:rsid w:val="00B1335B"/>
    <w:rsid w:val="00B21D98"/>
    <w:rsid w:val="00B23FAE"/>
    <w:rsid w:val="00B308B8"/>
    <w:rsid w:val="00B33E14"/>
    <w:rsid w:val="00B3594E"/>
    <w:rsid w:val="00B47707"/>
    <w:rsid w:val="00B51264"/>
    <w:rsid w:val="00B5744E"/>
    <w:rsid w:val="00B6144B"/>
    <w:rsid w:val="00B95415"/>
    <w:rsid w:val="00BA0ADB"/>
    <w:rsid w:val="00BA12EC"/>
    <w:rsid w:val="00BA1DF9"/>
    <w:rsid w:val="00BB177C"/>
    <w:rsid w:val="00BB6DF5"/>
    <w:rsid w:val="00BC189F"/>
    <w:rsid w:val="00BC490C"/>
    <w:rsid w:val="00BD35BB"/>
    <w:rsid w:val="00BE66F7"/>
    <w:rsid w:val="00BE6F5A"/>
    <w:rsid w:val="00BF1764"/>
    <w:rsid w:val="00BF6641"/>
    <w:rsid w:val="00C01233"/>
    <w:rsid w:val="00C046C3"/>
    <w:rsid w:val="00C05B76"/>
    <w:rsid w:val="00C10E4D"/>
    <w:rsid w:val="00C11C47"/>
    <w:rsid w:val="00C26388"/>
    <w:rsid w:val="00C5606E"/>
    <w:rsid w:val="00C60688"/>
    <w:rsid w:val="00C60BD2"/>
    <w:rsid w:val="00C63677"/>
    <w:rsid w:val="00C73381"/>
    <w:rsid w:val="00C82B85"/>
    <w:rsid w:val="00C958DA"/>
    <w:rsid w:val="00CB3B6B"/>
    <w:rsid w:val="00CB6F2D"/>
    <w:rsid w:val="00CB7540"/>
    <w:rsid w:val="00CC4011"/>
    <w:rsid w:val="00CC52DA"/>
    <w:rsid w:val="00CD2987"/>
    <w:rsid w:val="00CD4515"/>
    <w:rsid w:val="00CE1894"/>
    <w:rsid w:val="00CE2F39"/>
    <w:rsid w:val="00CF14C7"/>
    <w:rsid w:val="00CF4764"/>
    <w:rsid w:val="00D0401A"/>
    <w:rsid w:val="00D154AF"/>
    <w:rsid w:val="00D22E83"/>
    <w:rsid w:val="00D3319C"/>
    <w:rsid w:val="00D3371B"/>
    <w:rsid w:val="00D33AAF"/>
    <w:rsid w:val="00D34E98"/>
    <w:rsid w:val="00D35A82"/>
    <w:rsid w:val="00D439D1"/>
    <w:rsid w:val="00D4607A"/>
    <w:rsid w:val="00D465E6"/>
    <w:rsid w:val="00D51890"/>
    <w:rsid w:val="00D54AE0"/>
    <w:rsid w:val="00D61B0D"/>
    <w:rsid w:val="00D817E3"/>
    <w:rsid w:val="00D87DE2"/>
    <w:rsid w:val="00D90F2D"/>
    <w:rsid w:val="00D93CEA"/>
    <w:rsid w:val="00DA23FD"/>
    <w:rsid w:val="00DB3224"/>
    <w:rsid w:val="00DD2F08"/>
    <w:rsid w:val="00DD5FE7"/>
    <w:rsid w:val="00DE03A3"/>
    <w:rsid w:val="00DE5F26"/>
    <w:rsid w:val="00DE7597"/>
    <w:rsid w:val="00E00BF9"/>
    <w:rsid w:val="00E0237D"/>
    <w:rsid w:val="00E03BF1"/>
    <w:rsid w:val="00E04138"/>
    <w:rsid w:val="00E04B84"/>
    <w:rsid w:val="00E20749"/>
    <w:rsid w:val="00E2244A"/>
    <w:rsid w:val="00E247FC"/>
    <w:rsid w:val="00E32E2B"/>
    <w:rsid w:val="00E45222"/>
    <w:rsid w:val="00E57C19"/>
    <w:rsid w:val="00E67099"/>
    <w:rsid w:val="00E721FC"/>
    <w:rsid w:val="00E862D8"/>
    <w:rsid w:val="00E93D00"/>
    <w:rsid w:val="00EA4B4B"/>
    <w:rsid w:val="00EB014F"/>
    <w:rsid w:val="00EB64F3"/>
    <w:rsid w:val="00EC2356"/>
    <w:rsid w:val="00EC7AC5"/>
    <w:rsid w:val="00EE1AAD"/>
    <w:rsid w:val="00EF2D25"/>
    <w:rsid w:val="00F16800"/>
    <w:rsid w:val="00F17361"/>
    <w:rsid w:val="00F2747F"/>
    <w:rsid w:val="00F50854"/>
    <w:rsid w:val="00F512A7"/>
    <w:rsid w:val="00F52BBC"/>
    <w:rsid w:val="00FA6844"/>
    <w:rsid w:val="00FB3230"/>
    <w:rsid w:val="00FC353C"/>
    <w:rsid w:val="00FF0439"/>
    <w:rsid w:val="00FF3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342"/>
  </w:style>
  <w:style w:type="paragraph" w:styleId="a5">
    <w:name w:val="footer"/>
    <w:basedOn w:val="a"/>
    <w:link w:val="a6"/>
    <w:uiPriority w:val="99"/>
    <w:unhideWhenUsed/>
    <w:rsid w:val="006703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342"/>
  </w:style>
  <w:style w:type="paragraph" w:styleId="a7">
    <w:name w:val="Balloon Text"/>
    <w:basedOn w:val="a"/>
    <w:link w:val="a8"/>
    <w:uiPriority w:val="99"/>
    <w:semiHidden/>
    <w:unhideWhenUsed/>
    <w:rsid w:val="006703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0342"/>
    <w:rPr>
      <w:rFonts w:ascii="Tahoma" w:hAnsi="Tahoma" w:cs="Tahoma"/>
      <w:sz w:val="16"/>
      <w:szCs w:val="16"/>
    </w:rPr>
  </w:style>
  <w:style w:type="paragraph" w:customStyle="1" w:styleId="Default">
    <w:name w:val="Default"/>
    <w:rsid w:val="00670342"/>
    <w:pPr>
      <w:autoSpaceDE w:val="0"/>
      <w:autoSpaceDN w:val="0"/>
      <w:adjustRightInd w:val="0"/>
      <w:spacing w:after="0" w:line="240" w:lineRule="auto"/>
    </w:pPr>
    <w:rPr>
      <w:rFonts w:ascii="Verdana" w:hAnsi="Verdana" w:cs="Verdana"/>
      <w:color w:val="000000"/>
      <w:sz w:val="24"/>
      <w:szCs w:val="24"/>
    </w:rPr>
  </w:style>
  <w:style w:type="character" w:styleId="a9">
    <w:name w:val="Hyperlink"/>
    <w:basedOn w:val="a0"/>
    <w:uiPriority w:val="99"/>
    <w:unhideWhenUsed/>
    <w:rsid w:val="00670342"/>
    <w:rPr>
      <w:color w:val="0000FF" w:themeColor="hyperlink"/>
      <w:u w:val="single"/>
    </w:rPr>
  </w:style>
  <w:style w:type="table" w:styleId="aa">
    <w:name w:val="Table Grid"/>
    <w:basedOn w:val="a1"/>
    <w:uiPriority w:val="59"/>
    <w:rsid w:val="00E7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D3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3050E"/>
    <w:pPr>
      <w:ind w:left="720"/>
      <w:contextualSpacing/>
    </w:pPr>
  </w:style>
  <w:style w:type="character" w:styleId="ac">
    <w:name w:val="FollowedHyperlink"/>
    <w:basedOn w:val="a0"/>
    <w:uiPriority w:val="99"/>
    <w:semiHidden/>
    <w:unhideWhenUsed/>
    <w:rsid w:val="005B04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342"/>
  </w:style>
  <w:style w:type="paragraph" w:styleId="a5">
    <w:name w:val="footer"/>
    <w:basedOn w:val="a"/>
    <w:link w:val="a6"/>
    <w:uiPriority w:val="99"/>
    <w:unhideWhenUsed/>
    <w:rsid w:val="006703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342"/>
  </w:style>
  <w:style w:type="paragraph" w:styleId="a7">
    <w:name w:val="Balloon Text"/>
    <w:basedOn w:val="a"/>
    <w:link w:val="a8"/>
    <w:uiPriority w:val="99"/>
    <w:semiHidden/>
    <w:unhideWhenUsed/>
    <w:rsid w:val="006703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0342"/>
    <w:rPr>
      <w:rFonts w:ascii="Tahoma" w:hAnsi="Tahoma" w:cs="Tahoma"/>
      <w:sz w:val="16"/>
      <w:szCs w:val="16"/>
    </w:rPr>
  </w:style>
  <w:style w:type="paragraph" w:customStyle="1" w:styleId="Default">
    <w:name w:val="Default"/>
    <w:rsid w:val="00670342"/>
    <w:pPr>
      <w:autoSpaceDE w:val="0"/>
      <w:autoSpaceDN w:val="0"/>
      <w:adjustRightInd w:val="0"/>
      <w:spacing w:after="0" w:line="240" w:lineRule="auto"/>
    </w:pPr>
    <w:rPr>
      <w:rFonts w:ascii="Verdana" w:hAnsi="Verdana" w:cs="Verdana"/>
      <w:color w:val="000000"/>
      <w:sz w:val="24"/>
      <w:szCs w:val="24"/>
    </w:rPr>
  </w:style>
  <w:style w:type="character" w:styleId="a9">
    <w:name w:val="Hyperlink"/>
    <w:basedOn w:val="a0"/>
    <w:uiPriority w:val="99"/>
    <w:unhideWhenUsed/>
    <w:rsid w:val="00670342"/>
    <w:rPr>
      <w:color w:val="0000FF" w:themeColor="hyperlink"/>
      <w:u w:val="single"/>
    </w:rPr>
  </w:style>
  <w:style w:type="table" w:styleId="aa">
    <w:name w:val="Table Grid"/>
    <w:basedOn w:val="a1"/>
    <w:uiPriority w:val="59"/>
    <w:rsid w:val="00E7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D3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3050E"/>
    <w:pPr>
      <w:ind w:left="720"/>
      <w:contextualSpacing/>
    </w:pPr>
  </w:style>
  <w:style w:type="character" w:styleId="ac">
    <w:name w:val="FollowedHyperlink"/>
    <w:basedOn w:val="a0"/>
    <w:uiPriority w:val="99"/>
    <w:semiHidden/>
    <w:unhideWhenUsed/>
    <w:rsid w:val="005B0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25">
      <w:bodyDiv w:val="1"/>
      <w:marLeft w:val="0"/>
      <w:marRight w:val="0"/>
      <w:marTop w:val="0"/>
      <w:marBottom w:val="0"/>
      <w:divBdr>
        <w:top w:val="none" w:sz="0" w:space="0" w:color="auto"/>
        <w:left w:val="none" w:sz="0" w:space="0" w:color="auto"/>
        <w:bottom w:val="none" w:sz="0" w:space="0" w:color="auto"/>
        <w:right w:val="none" w:sz="0" w:space="0" w:color="auto"/>
      </w:divBdr>
    </w:div>
    <w:div w:id="336419282">
      <w:bodyDiv w:val="1"/>
      <w:marLeft w:val="0"/>
      <w:marRight w:val="0"/>
      <w:marTop w:val="0"/>
      <w:marBottom w:val="0"/>
      <w:divBdr>
        <w:top w:val="none" w:sz="0" w:space="0" w:color="auto"/>
        <w:left w:val="none" w:sz="0" w:space="0" w:color="auto"/>
        <w:bottom w:val="none" w:sz="0" w:space="0" w:color="auto"/>
        <w:right w:val="none" w:sz="0" w:space="0" w:color="auto"/>
      </w:divBdr>
    </w:div>
    <w:div w:id="761997102">
      <w:bodyDiv w:val="1"/>
      <w:marLeft w:val="0"/>
      <w:marRight w:val="0"/>
      <w:marTop w:val="0"/>
      <w:marBottom w:val="0"/>
      <w:divBdr>
        <w:top w:val="none" w:sz="0" w:space="0" w:color="auto"/>
        <w:left w:val="none" w:sz="0" w:space="0" w:color="auto"/>
        <w:bottom w:val="none" w:sz="0" w:space="0" w:color="auto"/>
        <w:right w:val="none" w:sz="0" w:space="0" w:color="auto"/>
      </w:divBdr>
    </w:div>
    <w:div w:id="1060517412">
      <w:bodyDiv w:val="1"/>
      <w:marLeft w:val="0"/>
      <w:marRight w:val="0"/>
      <w:marTop w:val="0"/>
      <w:marBottom w:val="0"/>
      <w:divBdr>
        <w:top w:val="none" w:sz="0" w:space="0" w:color="auto"/>
        <w:left w:val="none" w:sz="0" w:space="0" w:color="auto"/>
        <w:bottom w:val="none" w:sz="0" w:space="0" w:color="auto"/>
        <w:right w:val="none" w:sz="0" w:space="0" w:color="auto"/>
      </w:divBdr>
    </w:div>
    <w:div w:id="1084953373">
      <w:bodyDiv w:val="1"/>
      <w:marLeft w:val="0"/>
      <w:marRight w:val="0"/>
      <w:marTop w:val="0"/>
      <w:marBottom w:val="0"/>
      <w:divBdr>
        <w:top w:val="none" w:sz="0" w:space="0" w:color="auto"/>
        <w:left w:val="none" w:sz="0" w:space="0" w:color="auto"/>
        <w:bottom w:val="none" w:sz="0" w:space="0" w:color="auto"/>
        <w:right w:val="none" w:sz="0" w:space="0" w:color="auto"/>
      </w:divBdr>
    </w:div>
    <w:div w:id="1795440622">
      <w:bodyDiv w:val="1"/>
      <w:marLeft w:val="0"/>
      <w:marRight w:val="0"/>
      <w:marTop w:val="0"/>
      <w:marBottom w:val="0"/>
      <w:divBdr>
        <w:top w:val="none" w:sz="0" w:space="0" w:color="auto"/>
        <w:left w:val="none" w:sz="0" w:space="0" w:color="auto"/>
        <w:bottom w:val="none" w:sz="0" w:space="0" w:color="auto"/>
        <w:right w:val="none" w:sz="0" w:space="0" w:color="auto"/>
      </w:divBdr>
    </w:div>
    <w:div w:id="1947299616">
      <w:bodyDiv w:val="1"/>
      <w:marLeft w:val="0"/>
      <w:marRight w:val="0"/>
      <w:marTop w:val="0"/>
      <w:marBottom w:val="0"/>
      <w:divBdr>
        <w:top w:val="none" w:sz="0" w:space="0" w:color="auto"/>
        <w:left w:val="none" w:sz="0" w:space="0" w:color="auto"/>
        <w:bottom w:val="none" w:sz="0" w:space="0" w:color="auto"/>
        <w:right w:val="none" w:sz="0" w:space="0" w:color="auto"/>
      </w:divBdr>
    </w:div>
    <w:div w:id="20438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gurt.org.ua/news/grants/31023/" TargetMode="External"/><Relationship Id="rId26" Type="http://schemas.openxmlformats.org/officeDocument/2006/relationships/hyperlink" Target="http://www.studyinfinland.fi/institutions/universities" TargetMode="External"/><Relationship Id="rId3" Type="http://schemas.openxmlformats.org/officeDocument/2006/relationships/styles" Target="styles.xml"/><Relationship Id="rId21" Type="http://schemas.openxmlformats.org/officeDocument/2006/relationships/hyperlink" Target="https://goo.gl/nScH1C"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ukraine.ureport.in" TargetMode="External"/><Relationship Id="rId25" Type="http://schemas.openxmlformats.org/officeDocument/2006/relationships/hyperlink" Target="http://www.studyinfinland.fi/institutions/universiti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icefinnovationfund.org./submit/" TargetMode="External"/><Relationship Id="rId20" Type="http://schemas.openxmlformats.org/officeDocument/2006/relationships/hyperlink" Target="http://www.vistula.edu.pl/rus/page/stipendial-nii-konkurs" TargetMode="External"/><Relationship Id="rId29" Type="http://schemas.openxmlformats.org/officeDocument/2006/relationships/hyperlink" Target="http://www.bfn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grantrequest.com/sid_69/Default.asp?SA=SNA&amp;FID=35021&amp;SESID=62485&amp;R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rants.gov/web/grants/view-opportunity.html?oppId=281002" TargetMode="External"/><Relationship Id="rId23" Type="http://schemas.openxmlformats.org/officeDocument/2006/relationships/hyperlink" Target="https://erecruitment.wto.org/public/hrd-cl-vac-view.asp?jobinfo_uid_c=3475&amp;vaclng=en" TargetMode="External"/><Relationship Id="rId28" Type="http://schemas.openxmlformats.org/officeDocument/2006/relationships/hyperlink" Target="https://docs.google.com/forms/d/1xymlpNqj6itbb-L1WAAq8mbAHrgfvv_i4RR-axii32o/viewform?c=0&amp;w=1" TargetMode="External"/><Relationship Id="rId10" Type="http://schemas.openxmlformats.org/officeDocument/2006/relationships/image" Target="media/image1.png"/><Relationship Id="rId19" Type="http://schemas.openxmlformats.org/officeDocument/2006/relationships/hyperlink" Target="https://goo.gl/L5VWld" TargetMode="External"/><Relationship Id="rId31" Type="http://schemas.openxmlformats.org/officeDocument/2006/relationships/hyperlink" Target="mailto:asa.andersson@kkh.se" TargetMode="External"/><Relationship Id="rId4" Type="http://schemas.microsoft.com/office/2007/relationships/stylesWithEffects" Target="stylesWithEffects.xml"/><Relationship Id="rId9" Type="http://schemas.openxmlformats.org/officeDocument/2006/relationships/hyperlink" Target="http://cd-platform.org/publications/1284-granti-z-organizatsijnogo-rozvitku-ogs" TargetMode="External"/><Relationship Id="rId14" Type="http://schemas.openxmlformats.org/officeDocument/2006/relationships/hyperlink" Target="http://www.canactions.com/uk/events/urbanistic-grants-competition/" TargetMode="External"/><Relationship Id="rId22" Type="http://schemas.openxmlformats.org/officeDocument/2006/relationships/hyperlink" Target="http://edusa.org.ua/us-gov-programs/opportunity-funds/" TargetMode="External"/><Relationship Id="rId27" Type="http://schemas.openxmlformats.org/officeDocument/2006/relationships/hyperlink" Target="http://gurt.org.ua/news/trainings/31042/" TargetMode="External"/><Relationship Id="rId30" Type="http://schemas.openxmlformats.org/officeDocument/2006/relationships/hyperlink" Target="http://www.artandeducation.net/announcement/call-for-applications-phd-programme-in-practice-based-artistic-resear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6D14-9984-40EE-A127-23B1A5E7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9</Pages>
  <Words>3177</Words>
  <Characters>18111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132</cp:revision>
  <dcterms:created xsi:type="dcterms:W3CDTF">2015-12-11T07:26:00Z</dcterms:created>
  <dcterms:modified xsi:type="dcterms:W3CDTF">2016-02-04T09:50:00Z</dcterms:modified>
</cp:coreProperties>
</file>