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3" w:rsidRPr="00912994" w:rsidRDefault="00121E33" w:rsidP="00121E3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21E33" w:rsidRPr="00912994" w:rsidTr="00602274">
        <w:tc>
          <w:tcPr>
            <w:tcW w:w="10682" w:type="dxa"/>
            <w:shd w:val="clear" w:color="auto" w:fill="CCFFFF"/>
          </w:tcPr>
          <w:p w:rsidR="00121E33" w:rsidRPr="00482BC0" w:rsidRDefault="00121E33" w:rsidP="00602274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82BC0">
              <w:rPr>
                <w:b/>
                <w:sz w:val="40"/>
                <w:szCs w:val="40"/>
                <w:lang w:val="uk-UA"/>
              </w:rPr>
              <w:t>Актуальні гранти, проекти та програми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BF1764" w:rsidRPr="00912994" w:rsidTr="00B04FAE">
        <w:tc>
          <w:tcPr>
            <w:tcW w:w="10682" w:type="dxa"/>
            <w:gridSpan w:val="3"/>
            <w:shd w:val="clear" w:color="auto" w:fill="0000FF"/>
          </w:tcPr>
          <w:p w:rsidR="004F588B" w:rsidRPr="004F588B" w:rsidRDefault="004F588B" w:rsidP="004F588B">
            <w:pPr>
              <w:jc w:val="center"/>
              <w:rPr>
                <w:sz w:val="30"/>
                <w:szCs w:val="30"/>
                <w:lang w:val="uk-UA"/>
              </w:rPr>
            </w:pPr>
            <w:r w:rsidRPr="004F588B">
              <w:rPr>
                <w:sz w:val="30"/>
                <w:szCs w:val="30"/>
                <w:lang w:val="uk-UA"/>
              </w:rPr>
              <w:t>Міністерство регіонального розвитку, будівництва та житлово-</w:t>
            </w:r>
          </w:p>
          <w:p w:rsidR="00BF1764" w:rsidRPr="003B4BC9" w:rsidRDefault="004F588B" w:rsidP="004F588B">
            <w:pPr>
              <w:jc w:val="center"/>
              <w:rPr>
                <w:b/>
                <w:bCs/>
                <w:sz w:val="32"/>
                <w:szCs w:val="32"/>
              </w:rPr>
            </w:pPr>
            <w:r w:rsidRPr="004F588B">
              <w:rPr>
                <w:sz w:val="30"/>
                <w:szCs w:val="30"/>
                <w:lang w:val="uk-UA"/>
              </w:rPr>
              <w:t>комунального господарства</w:t>
            </w:r>
          </w:p>
        </w:tc>
      </w:tr>
      <w:tr w:rsidR="00BF1764" w:rsidRPr="00BF1764" w:rsidTr="00B04FAE">
        <w:tc>
          <w:tcPr>
            <w:tcW w:w="10682" w:type="dxa"/>
            <w:gridSpan w:val="3"/>
          </w:tcPr>
          <w:p w:rsidR="00ED4F07" w:rsidRDefault="004F588B" w:rsidP="00C27242">
            <w:pPr>
              <w:jc w:val="center"/>
            </w:pPr>
            <w:hyperlink r:id="rId9" w:history="1">
              <w:r w:rsidRPr="00FB65B3">
                <w:rPr>
                  <w:rStyle w:val="a9"/>
                </w:rPr>
                <w:t>http://www.minregion.gov.ua/napryamki-diyalnosti/international-cooperation/internat-cooperation/minregion-zaproshuye-do-uchasti-u-proekti-programa-rozvitku-munitsipalnoyi-infrastrukturi-ukrayini/</w:t>
              </w:r>
            </w:hyperlink>
          </w:p>
          <w:p w:rsidR="004F588B" w:rsidRPr="00ED4F07" w:rsidRDefault="004F588B" w:rsidP="00C27242">
            <w:pPr>
              <w:jc w:val="center"/>
              <w:rPr>
                <w:lang w:val="uk-UA"/>
              </w:rPr>
            </w:pPr>
          </w:p>
        </w:tc>
      </w:tr>
      <w:tr w:rsidR="00BF1764" w:rsidRPr="004F588B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1E204D6E" wp14:editId="58473553">
                  <wp:extent cx="409575" cy="409575"/>
                  <wp:effectExtent l="19050" t="0" r="9525" b="0"/>
                  <wp:docPr id="23" name="Рисунок 0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3B4BC9" w:rsidRDefault="004F588B" w:rsidP="00074BB6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400 000 євро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4F588B" w:rsidRPr="004F588B" w:rsidRDefault="004F588B" w:rsidP="004F588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F58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3 лютого поточного року прийнято Закон України «Про ратифікацію Фінансової угоди (проект «Програма розвитку муніципальної інфраструктури України») між Україною та Євро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пейським інвестиційним банком».</w:t>
            </w:r>
          </w:p>
          <w:p w:rsidR="004F588B" w:rsidRPr="004F588B" w:rsidRDefault="004F588B" w:rsidP="004F588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F58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Фінансовою угодою передбачено залучення 400 млн. євро для модернізації інфраструктури житлово-комунального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господарства України у сферах:</w:t>
            </w:r>
          </w:p>
          <w:p w:rsidR="004F588B" w:rsidRPr="004F588B" w:rsidRDefault="004F588B" w:rsidP="001B58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F58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теплопостачання</w:t>
            </w:r>
          </w:p>
          <w:p w:rsidR="004F588B" w:rsidRPr="004F588B" w:rsidRDefault="004F588B" w:rsidP="001B58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F58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водопостачання та водовідведення</w:t>
            </w:r>
          </w:p>
          <w:p w:rsidR="004F588B" w:rsidRPr="004F588B" w:rsidRDefault="004F588B" w:rsidP="001B58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F58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енергоефективність будівель</w:t>
            </w:r>
          </w:p>
          <w:p w:rsidR="004F588B" w:rsidRPr="004F588B" w:rsidRDefault="004F588B" w:rsidP="001B58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F58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зовнішнє освітлення населених пунктів</w:t>
            </w:r>
          </w:p>
          <w:p w:rsidR="00074BB6" w:rsidRPr="00191C72" w:rsidRDefault="004F588B" w:rsidP="001B58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F58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поводження з побутовими відходами.</w:t>
            </w:r>
          </w:p>
        </w:tc>
      </w:tr>
      <w:tr w:rsidR="00BF1764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ED58C1E" wp14:editId="216D2202">
                  <wp:extent cx="419100" cy="419100"/>
                  <wp:effectExtent l="0" t="0" r="0" b="0"/>
                  <wp:docPr id="24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953DA5" w:rsidRDefault="004F588B" w:rsidP="00BF17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Не вказано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72BE68A9" wp14:editId="0DC2159B">
                  <wp:extent cx="400050" cy="400050"/>
                  <wp:effectExtent l="0" t="0" r="0" b="0"/>
                  <wp:docPr id="25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Default="00565F07" w:rsidP="00B04FA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Українська 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69C398AC" wp14:editId="0FC4F5A0">
                  <wp:extent cx="419100" cy="419100"/>
                  <wp:effectExtent l="0" t="0" r="0" b="0"/>
                  <wp:docPr id="26" name="Рисунок 5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F588B" w:rsidRPr="004F588B" w:rsidRDefault="004F588B" w:rsidP="004F588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місцеві органи</w:t>
            </w:r>
          </w:p>
          <w:p w:rsidR="004F588B" w:rsidRPr="004F588B" w:rsidRDefault="004F588B" w:rsidP="004F588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виконавчої</w:t>
            </w:r>
          </w:p>
          <w:p w:rsidR="004F588B" w:rsidRPr="004F588B" w:rsidRDefault="004F588B" w:rsidP="004F588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влади, органи</w:t>
            </w:r>
          </w:p>
          <w:p w:rsidR="004F588B" w:rsidRPr="004F588B" w:rsidRDefault="004F588B" w:rsidP="004F588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місцевого</w:t>
            </w:r>
          </w:p>
          <w:p w:rsidR="004F588B" w:rsidRPr="004F588B" w:rsidRDefault="004F588B" w:rsidP="004F588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самоврядування,</w:t>
            </w:r>
          </w:p>
          <w:p w:rsidR="004F588B" w:rsidRPr="004F588B" w:rsidRDefault="004F588B" w:rsidP="004F588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державні та</w:t>
            </w:r>
          </w:p>
          <w:p w:rsidR="004F588B" w:rsidRPr="004F588B" w:rsidRDefault="004F588B" w:rsidP="004F588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комунальні</w:t>
            </w:r>
          </w:p>
          <w:p w:rsidR="00BF1764" w:rsidRPr="00BF1764" w:rsidRDefault="004F588B" w:rsidP="004F588B">
            <w:pPr>
              <w:jc w:val="center"/>
              <w:rPr>
                <w:lang w:val="uk-UA"/>
              </w:rPr>
            </w:pPr>
            <w:r w:rsidRPr="004F588B">
              <w:rPr>
                <w:b/>
                <w:bCs/>
                <w:sz w:val="20"/>
                <w:szCs w:val="20"/>
                <w:lang w:val="uk-UA"/>
              </w:rPr>
              <w:t>підприємства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RPr="00D479E0" w:rsidTr="004F588B">
        <w:trPr>
          <w:trHeight w:val="7160"/>
        </w:trPr>
        <w:tc>
          <w:tcPr>
            <w:tcW w:w="10682" w:type="dxa"/>
            <w:gridSpan w:val="3"/>
          </w:tcPr>
          <w:p w:rsidR="004F588B" w:rsidRP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4F588B">
              <w:rPr>
                <w:sz w:val="24"/>
                <w:szCs w:val="24"/>
                <w:lang w:val="uk-UA"/>
              </w:rPr>
              <w:t>агальний період погашення позики (з у</w:t>
            </w:r>
            <w:r>
              <w:rPr>
                <w:sz w:val="24"/>
                <w:szCs w:val="24"/>
                <w:lang w:val="uk-UA"/>
              </w:rPr>
              <w:t>рахуванням пільгового періоду):</w:t>
            </w:r>
          </w:p>
          <w:p w:rsidR="004F588B" w:rsidRPr="004F588B" w:rsidRDefault="004F588B" w:rsidP="001B58D5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15 років для субпроектів у сфері зовнішнього освітлення населених пунктів та поводження з побутовими відходами;</w:t>
            </w:r>
          </w:p>
          <w:p w:rsidR="004F588B" w:rsidRPr="004F588B" w:rsidRDefault="004F588B" w:rsidP="001B58D5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22 роки для субпроектів у сфері централізованого теплопостачання та енергоефективності будівель;</w:t>
            </w:r>
          </w:p>
          <w:p w:rsidR="004F588B" w:rsidRPr="004F588B" w:rsidRDefault="004F588B" w:rsidP="001B58D5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30 років для проектів у сфері гарячого водопостачання, централізованого та нецентралізованого питного водопостачання, водовідведення.</w:t>
            </w:r>
          </w:p>
          <w:p w:rsidR="004F588B" w:rsidRP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Пільговий період:</w:t>
            </w:r>
          </w:p>
          <w:p w:rsidR="004F588B" w:rsidRPr="004F588B" w:rsidRDefault="004F588B" w:rsidP="001B58D5">
            <w:pPr>
              <w:pStyle w:val="ab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3 роки для субпроектів у сфері зовнішнього освітлення населених пунктів та поводження з побутовими відходами;</w:t>
            </w:r>
          </w:p>
          <w:p w:rsidR="004F588B" w:rsidRPr="004F588B" w:rsidRDefault="004F588B" w:rsidP="001B58D5">
            <w:pPr>
              <w:pStyle w:val="ab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5 років для субпроектів у сфері централізованого теплопостачання та енергоефективності будівель;</w:t>
            </w:r>
          </w:p>
          <w:p w:rsidR="004F588B" w:rsidRPr="004F588B" w:rsidRDefault="004F588B" w:rsidP="001B58D5">
            <w:pPr>
              <w:pStyle w:val="ab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8 років для проектів у сфері гарячого водопостачання, централізованого та нецентралізованого питного водопостачання, водовідведення.</w:t>
            </w:r>
          </w:p>
          <w:p w:rsidR="004F588B" w:rsidRP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Строки будівництва за субпроектами не можуть перевищувати</w:t>
            </w:r>
            <w:r>
              <w:rPr>
                <w:sz w:val="24"/>
                <w:szCs w:val="24"/>
                <w:lang w:val="uk-UA"/>
              </w:rPr>
              <w:t xml:space="preserve"> тривалість пільгового періоду.</w:t>
            </w:r>
          </w:p>
          <w:p w:rsidR="004F588B" w:rsidRP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Кінцевими бенефіціарами частини позики можуть виступати центральні та місцеві органи виконавчої влади, органи місцевого самоврядування, державні та комунальні підприємства (включаючи підприємства, державна чи комунальна част</w:t>
            </w:r>
            <w:r>
              <w:rPr>
                <w:sz w:val="24"/>
                <w:szCs w:val="24"/>
                <w:lang w:val="uk-UA"/>
              </w:rPr>
              <w:t>ка в яких більше 50 відсотків).</w:t>
            </w:r>
          </w:p>
          <w:p w:rsidR="004F588B" w:rsidRP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Наразі приймаються заявки від поте</w:t>
            </w:r>
            <w:r>
              <w:rPr>
                <w:sz w:val="24"/>
                <w:szCs w:val="24"/>
                <w:lang w:val="uk-UA"/>
              </w:rPr>
              <w:t>нційних кінцевих бенефіціарів .</w:t>
            </w:r>
          </w:p>
          <w:p w:rsidR="004F588B" w:rsidRP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Для участі в Програм</w:t>
            </w:r>
            <w:r>
              <w:rPr>
                <w:sz w:val="24"/>
                <w:szCs w:val="24"/>
                <w:lang w:val="uk-UA"/>
              </w:rPr>
              <w:t>і просимо заповнити анкети</w:t>
            </w:r>
          </w:p>
          <w:p w:rsidR="00565F07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 w:rsidRPr="004F588B">
              <w:rPr>
                <w:sz w:val="24"/>
                <w:szCs w:val="24"/>
                <w:lang w:val="uk-UA"/>
              </w:rPr>
              <w:t>У разі виникнення питань звертайтесь за номером 207-18-94.</w:t>
            </w:r>
          </w:p>
          <w:p w:rsid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Завантажити заявку Ви можете на сайті: </w:t>
            </w:r>
            <w:hyperlink r:id="rId14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http://www.minregion.gov.ua/napryamki-diyalnosti/international-cooperation/internat-cooperation/minregion-zaproshuye-do-uchasti-u-proekti-programa-rozvitku-munitsipalnoyi-infrastrukturi-ukrayini/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F588B" w:rsidRPr="004F588B" w:rsidRDefault="004F588B" w:rsidP="004F588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479E0" w:rsidRDefault="00D479E0" w:rsidP="00121E33">
      <w:pPr>
        <w:rPr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B66B10" w:rsidRPr="00912994" w:rsidTr="00686878">
        <w:tc>
          <w:tcPr>
            <w:tcW w:w="10682" w:type="dxa"/>
            <w:gridSpan w:val="3"/>
            <w:shd w:val="clear" w:color="auto" w:fill="0000FF"/>
          </w:tcPr>
          <w:p w:rsidR="00B66B10" w:rsidRPr="003B4BC9" w:rsidRDefault="001D42C2" w:rsidP="00686878">
            <w:pPr>
              <w:jc w:val="center"/>
              <w:rPr>
                <w:b/>
                <w:bCs/>
                <w:sz w:val="32"/>
                <w:szCs w:val="32"/>
              </w:rPr>
            </w:pPr>
            <w:r w:rsidRPr="001D42C2">
              <w:rPr>
                <w:sz w:val="30"/>
                <w:szCs w:val="30"/>
                <w:lang w:val="uk-UA"/>
              </w:rPr>
              <w:t>Грант НЦ «Логос» на розвиток ІТ-освіти в Україні</w:t>
            </w:r>
          </w:p>
        </w:tc>
      </w:tr>
      <w:tr w:rsidR="00B66B10" w:rsidRPr="00BF1764" w:rsidTr="00686878">
        <w:tc>
          <w:tcPr>
            <w:tcW w:w="10682" w:type="dxa"/>
            <w:gridSpan w:val="3"/>
          </w:tcPr>
          <w:p w:rsidR="001D42C2" w:rsidRDefault="001D42C2" w:rsidP="00686878">
            <w:pPr>
              <w:jc w:val="center"/>
              <w:rPr>
                <w:lang w:val="uk-UA"/>
              </w:rPr>
            </w:pPr>
            <w:hyperlink r:id="rId15" w:history="1">
              <w:r w:rsidRPr="00FB65B3">
                <w:rPr>
                  <w:rStyle w:val="a9"/>
                </w:rPr>
                <w:t>https://biggggidea.com/opportunities/grant-nts-logos-na-rozvitok-it-osviti-v-ukrani/</w:t>
              </w:r>
            </w:hyperlink>
          </w:p>
          <w:p w:rsidR="00B66B10" w:rsidRPr="00A54275" w:rsidRDefault="00A54275" w:rsidP="0068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F588B" w:rsidRP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753B6EAB" wp14:editId="041192BB">
                  <wp:extent cx="409575" cy="409575"/>
                  <wp:effectExtent l="19050" t="0" r="9525" b="0"/>
                  <wp:docPr id="39" name="Рисунок 0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Pr="003B4BC9" w:rsidRDefault="001D42C2" w:rsidP="00A54275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10000 грн, 6500 грн, 3500грн.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1D42C2" w:rsidRPr="001D42C2" w:rsidRDefault="001D42C2" w:rsidP="001D42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D42C2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Навчальний центр комп’ютерного навчання «Логос», який є партнером Фонду «BrainBasket» (створеного за участі представників Міністерства економічного розвитку та КМДА), з метою розвитку ІТ-освіти в Україні, оголошує конкурс на написання найкращих письмових робіт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на тему «ІТ-майбутнє України». </w:t>
            </w:r>
          </w:p>
          <w:p w:rsidR="00071B5F" w:rsidRPr="00EC2553" w:rsidRDefault="001D42C2" w:rsidP="001D42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D42C2">
              <w:rPr>
                <w:rFonts w:asciiTheme="minorHAnsi" w:hAnsiTheme="minorHAnsi" w:cstheme="minorHAnsi"/>
                <w:b/>
                <w:color w:val="auto"/>
                <w:szCs w:val="22"/>
                <w:lang w:val="uk-UA"/>
              </w:rPr>
              <w:t>Мета конкурсу</w:t>
            </w:r>
            <w:r w:rsidRPr="001D42C2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: підтримка талановитих та цілеспрямованих людей, які хочуть розпочати свою кар’єру в ІТ-сфері та орієнтовані на розвиток ІТ-культури в Україні.</w:t>
            </w:r>
          </w:p>
        </w:tc>
      </w:tr>
      <w:tr w:rsid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EE75FB4" wp14:editId="4D4F61D8">
                  <wp:extent cx="419100" cy="419100"/>
                  <wp:effectExtent l="0" t="0" r="0" b="0"/>
                  <wp:docPr id="40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Pr="00953DA5" w:rsidRDefault="00A54275" w:rsidP="006868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</w:t>
            </w:r>
            <w:r w:rsidR="00B66B10">
              <w:rPr>
                <w:b/>
                <w:bCs/>
                <w:sz w:val="20"/>
                <w:szCs w:val="20"/>
                <w:lang w:val="uk-UA"/>
              </w:rPr>
              <w:t xml:space="preserve"> березня 2016р.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66B10" w:rsidRDefault="00B66B10" w:rsidP="00686878">
            <w:pPr>
              <w:jc w:val="center"/>
              <w:rPr>
                <w:lang w:val="uk-UA"/>
              </w:rPr>
            </w:pPr>
          </w:p>
        </w:tc>
      </w:tr>
      <w:tr w:rsid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2026A020" wp14:editId="04D9BBF4">
                  <wp:extent cx="400050" cy="400050"/>
                  <wp:effectExtent l="0" t="0" r="0" b="0"/>
                  <wp:docPr id="41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Default="001D42C2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Українська 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66B10" w:rsidRDefault="00B66B10" w:rsidP="00686878">
            <w:pPr>
              <w:jc w:val="center"/>
              <w:rPr>
                <w:lang w:val="uk-UA"/>
              </w:rPr>
            </w:pPr>
          </w:p>
        </w:tc>
      </w:tr>
      <w:tr w:rsid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B21F70E" wp14:editId="710FAD53">
                  <wp:extent cx="419100" cy="419100"/>
                  <wp:effectExtent l="0" t="0" r="0" b="0"/>
                  <wp:docPr id="42" name="Рисунок 5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Pr="00BF1764" w:rsidRDefault="001D42C2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Усі бажаючі від 16 років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66B10" w:rsidRDefault="00B66B10" w:rsidP="00686878">
            <w:pPr>
              <w:jc w:val="center"/>
              <w:rPr>
                <w:lang w:val="uk-UA"/>
              </w:rPr>
            </w:pPr>
          </w:p>
        </w:tc>
      </w:tr>
      <w:tr w:rsidR="00B66B10" w:rsidRPr="00071B5F" w:rsidTr="00686878">
        <w:tc>
          <w:tcPr>
            <w:tcW w:w="10682" w:type="dxa"/>
            <w:gridSpan w:val="3"/>
          </w:tcPr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Учасники конкурсу:</w:t>
            </w:r>
            <w:r w:rsidRPr="001D42C2">
              <w:rPr>
                <w:sz w:val="24"/>
                <w:szCs w:val="24"/>
                <w:lang w:val="uk-UA"/>
              </w:rPr>
              <w:t xml:space="preserve"> до участі в конкурсі запрошуються усі бажаючі незалежно від освіти, професії та сфери діяльності віком від 16 років. Наявність технічних знань, знання англійської мови чи попереднього досвіду в ІТ-сфері не вимагається та до уваги під час розгляду конкурсн</w:t>
            </w:r>
            <w:r>
              <w:rPr>
                <w:sz w:val="24"/>
                <w:szCs w:val="24"/>
                <w:lang w:val="uk-UA"/>
              </w:rPr>
              <w:t xml:space="preserve">их робіт комісією не береться. </w:t>
            </w:r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Умови конкурсу:</w:t>
            </w:r>
            <w:r w:rsidRPr="001D42C2">
              <w:rPr>
                <w:sz w:val="24"/>
                <w:szCs w:val="24"/>
                <w:lang w:val="uk-UA"/>
              </w:rPr>
              <w:t xml:space="preserve"> для участі в конкурсі необхідно надати українською мовою креативне есе на тему «ІТ-майбутнє України». Обсяг есе – до 1 000 слів. У разі використання цитат та інших джерел</w:t>
            </w:r>
            <w:r>
              <w:rPr>
                <w:sz w:val="24"/>
                <w:szCs w:val="24"/>
                <w:lang w:val="uk-UA"/>
              </w:rPr>
              <w:t xml:space="preserve"> посилання на них обов’язкове. </w:t>
            </w:r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Оголошення переможців:</w:t>
            </w:r>
            <w:r w:rsidRPr="001D42C2">
              <w:rPr>
                <w:sz w:val="24"/>
                <w:szCs w:val="24"/>
                <w:lang w:val="uk-UA"/>
              </w:rPr>
              <w:t xml:space="preserve"> відбудеться 4</w:t>
            </w:r>
            <w:r>
              <w:rPr>
                <w:sz w:val="24"/>
                <w:szCs w:val="24"/>
                <w:lang w:val="uk-UA"/>
              </w:rPr>
              <w:t xml:space="preserve"> квітня 2016 року.</w:t>
            </w:r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Роботи необхідно надіслати на ко</w:t>
            </w:r>
            <w:r>
              <w:rPr>
                <w:sz w:val="24"/>
                <w:szCs w:val="24"/>
                <w:lang w:val="uk-UA"/>
              </w:rPr>
              <w:t>нкурс заповнивши онлайн- форму.</w:t>
            </w:r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Розмір гранту:</w:t>
            </w:r>
            <w:r w:rsidRPr="001D42C2">
              <w:rPr>
                <w:sz w:val="24"/>
                <w:szCs w:val="24"/>
                <w:lang w:val="uk-UA"/>
              </w:rPr>
              <w:t xml:space="preserve"> Переможцям конкурсу надається грант на навчання на будь-яких групових курсах в НЦ «Логос» в розмірі:</w:t>
            </w:r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І місце — 10 000 грн.</w:t>
            </w:r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ІІ місце — 6 500 грн.</w:t>
            </w:r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ІІІ місце —</w:t>
            </w:r>
            <w:r>
              <w:rPr>
                <w:sz w:val="24"/>
                <w:szCs w:val="24"/>
                <w:lang w:val="uk-UA"/>
              </w:rPr>
              <w:t xml:space="preserve"> 3 500 грн.</w:t>
            </w:r>
          </w:p>
          <w:p w:rsidR="00A54275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 xml:space="preserve">За додатковою інформацією звертайтеся за телефоном (032) 225-74-06, (067) 990-11-22 або пишіть нам на електронну скриньку </w:t>
            </w:r>
            <w:hyperlink r:id="rId16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logosgrant@gmail.com</w:t>
              </w:r>
            </w:hyperlink>
          </w:p>
          <w:p w:rsidR="001D42C2" w:rsidRPr="001D42C2" w:rsidRDefault="001D42C2" w:rsidP="001D42C2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en-US"/>
              </w:rPr>
              <w:t>Deadline</w:t>
            </w:r>
            <w:r w:rsidRPr="001D42C2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31 березня 2016р.</w:t>
            </w:r>
          </w:p>
        </w:tc>
      </w:tr>
    </w:tbl>
    <w:p w:rsidR="002B591A" w:rsidRDefault="002B591A" w:rsidP="00121E33">
      <w:pPr>
        <w:rPr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47490F" w:rsidRPr="00912994" w:rsidTr="00686878">
        <w:tc>
          <w:tcPr>
            <w:tcW w:w="10682" w:type="dxa"/>
            <w:gridSpan w:val="3"/>
            <w:shd w:val="clear" w:color="auto" w:fill="0000FF"/>
          </w:tcPr>
          <w:p w:rsidR="0047490F" w:rsidRPr="003B4BC9" w:rsidRDefault="0047490F" w:rsidP="00686878">
            <w:pPr>
              <w:jc w:val="center"/>
              <w:rPr>
                <w:b/>
                <w:bCs/>
                <w:sz w:val="32"/>
                <w:szCs w:val="32"/>
              </w:rPr>
            </w:pPr>
            <w:r w:rsidRPr="001D42C2">
              <w:rPr>
                <w:sz w:val="30"/>
                <w:szCs w:val="30"/>
                <w:lang w:val="uk-UA"/>
              </w:rPr>
              <w:t>Грант НЦ «Логос» на розвиток ІТ-освіти в Україні</w:t>
            </w:r>
          </w:p>
        </w:tc>
      </w:tr>
      <w:tr w:rsidR="0047490F" w:rsidRPr="00BF1764" w:rsidTr="00686878">
        <w:tc>
          <w:tcPr>
            <w:tcW w:w="10682" w:type="dxa"/>
            <w:gridSpan w:val="3"/>
          </w:tcPr>
          <w:p w:rsidR="0047490F" w:rsidRDefault="0047490F" w:rsidP="00686878">
            <w:pPr>
              <w:jc w:val="center"/>
              <w:rPr>
                <w:lang w:val="uk-UA"/>
              </w:rPr>
            </w:pPr>
            <w:hyperlink r:id="rId17" w:history="1">
              <w:r w:rsidRPr="00FB65B3">
                <w:rPr>
                  <w:rStyle w:val="a9"/>
                </w:rPr>
                <w:t>https://biggggidea.com/opportunities/grant-nts-logos-na-rozvitok-it-osviti-v-ukrani/</w:t>
              </w:r>
            </w:hyperlink>
          </w:p>
          <w:p w:rsidR="0047490F" w:rsidRPr="00A54275" w:rsidRDefault="0047490F" w:rsidP="0068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7490F" w:rsidRP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490F" w:rsidRDefault="0047490F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18043AE4" wp14:editId="75540162">
                  <wp:extent cx="409575" cy="409575"/>
                  <wp:effectExtent l="19050" t="0" r="9525" b="0"/>
                  <wp:docPr id="47" name="Рисунок 0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490F" w:rsidRPr="003B4BC9" w:rsidRDefault="0047490F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10000 грн, 6500 грн, 3500грн.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47490F" w:rsidRPr="001D42C2" w:rsidRDefault="0047490F" w:rsidP="006868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D42C2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Навчальний центр комп’ютерного навчання «Логос», який є партнером Фонду «BrainBasket» (створеного за участі представників Міністерства економічного розвитку та КМДА), з метою розвитку ІТ-освіти в Україні, оголошує конкурс на написання найкращих письмових робіт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на тему «ІТ-майбутнє України». </w:t>
            </w:r>
          </w:p>
          <w:p w:rsidR="0047490F" w:rsidRPr="00EC2553" w:rsidRDefault="0047490F" w:rsidP="006868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1D42C2">
              <w:rPr>
                <w:rFonts w:asciiTheme="minorHAnsi" w:hAnsiTheme="minorHAnsi" w:cstheme="minorHAnsi"/>
                <w:b/>
                <w:color w:val="auto"/>
                <w:szCs w:val="22"/>
                <w:lang w:val="uk-UA"/>
              </w:rPr>
              <w:t>Мета конкурсу</w:t>
            </w:r>
            <w:r w:rsidRPr="001D42C2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: підтримка талановитих та цілеспрямованих людей, які хочуть розпочати свою кар’єру в ІТ-сфері та орієнтовані на розвиток ІТ-культури в Україні.</w:t>
            </w:r>
          </w:p>
        </w:tc>
      </w:tr>
      <w:tr w:rsidR="0047490F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490F" w:rsidRDefault="0047490F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2C61486" wp14:editId="740E1F56">
                  <wp:extent cx="419100" cy="419100"/>
                  <wp:effectExtent l="0" t="0" r="0" b="0"/>
                  <wp:docPr id="48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490F" w:rsidRPr="00953DA5" w:rsidRDefault="0047490F" w:rsidP="006868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 березня 2016р.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47490F" w:rsidRDefault="0047490F" w:rsidP="00686878">
            <w:pPr>
              <w:jc w:val="center"/>
              <w:rPr>
                <w:lang w:val="uk-UA"/>
              </w:rPr>
            </w:pPr>
          </w:p>
        </w:tc>
      </w:tr>
      <w:tr w:rsidR="0047490F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490F" w:rsidRDefault="0047490F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5CD50B18" wp14:editId="74178470">
                  <wp:extent cx="400050" cy="400050"/>
                  <wp:effectExtent l="0" t="0" r="0" b="0"/>
                  <wp:docPr id="49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490F" w:rsidRDefault="0047490F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Українська 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47490F" w:rsidRDefault="0047490F" w:rsidP="00686878">
            <w:pPr>
              <w:jc w:val="center"/>
              <w:rPr>
                <w:lang w:val="uk-UA"/>
              </w:rPr>
            </w:pPr>
          </w:p>
        </w:tc>
      </w:tr>
      <w:tr w:rsidR="0047490F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490F" w:rsidRDefault="0047490F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540AC08" wp14:editId="5D1485BF">
                  <wp:extent cx="419100" cy="419100"/>
                  <wp:effectExtent l="0" t="0" r="0" b="0"/>
                  <wp:docPr id="50" name="Рисунок 5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490F" w:rsidRPr="00BF1764" w:rsidRDefault="0047490F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Усі бажаючі від 16 років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47490F" w:rsidRDefault="0047490F" w:rsidP="00686878">
            <w:pPr>
              <w:jc w:val="center"/>
              <w:rPr>
                <w:lang w:val="uk-UA"/>
              </w:rPr>
            </w:pPr>
          </w:p>
        </w:tc>
      </w:tr>
      <w:tr w:rsidR="0047490F" w:rsidRPr="00071B5F" w:rsidTr="00686878">
        <w:tc>
          <w:tcPr>
            <w:tcW w:w="10682" w:type="dxa"/>
            <w:gridSpan w:val="3"/>
          </w:tcPr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Учасники конкурсу:</w:t>
            </w:r>
            <w:r w:rsidRPr="001D42C2">
              <w:rPr>
                <w:sz w:val="24"/>
                <w:szCs w:val="24"/>
                <w:lang w:val="uk-UA"/>
              </w:rPr>
              <w:t xml:space="preserve"> до участі в конкурсі запрошуються усі бажаючі незалежно від освіти, професії та сфери діяльності віком від 16 років. Наявність технічних знань, знання англійської мови чи попереднього досвіду в ІТ-сфері не вимагається та до уваги під час розгляду конкурсн</w:t>
            </w:r>
            <w:r>
              <w:rPr>
                <w:sz w:val="24"/>
                <w:szCs w:val="24"/>
                <w:lang w:val="uk-UA"/>
              </w:rPr>
              <w:t xml:space="preserve">их робіт комісією не береться. </w:t>
            </w:r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Умови конкурсу:</w:t>
            </w:r>
            <w:r w:rsidRPr="001D42C2">
              <w:rPr>
                <w:sz w:val="24"/>
                <w:szCs w:val="24"/>
                <w:lang w:val="uk-UA"/>
              </w:rPr>
              <w:t xml:space="preserve"> для участі в конкурсі необхідно надати українською мовою креативне есе на тему </w:t>
            </w:r>
            <w:r w:rsidRPr="001D42C2">
              <w:rPr>
                <w:sz w:val="24"/>
                <w:szCs w:val="24"/>
                <w:lang w:val="uk-UA"/>
              </w:rPr>
              <w:lastRenderedPageBreak/>
              <w:t>«ІТ-майбутнє України». Обсяг есе – до 1 000 слів. У разі використання цитат та інших джерел</w:t>
            </w:r>
            <w:r>
              <w:rPr>
                <w:sz w:val="24"/>
                <w:szCs w:val="24"/>
                <w:lang w:val="uk-UA"/>
              </w:rPr>
              <w:t xml:space="preserve"> посилання на них обов’язкове. </w:t>
            </w:r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Оголошення переможців:</w:t>
            </w:r>
            <w:r w:rsidRPr="001D42C2">
              <w:rPr>
                <w:sz w:val="24"/>
                <w:szCs w:val="24"/>
                <w:lang w:val="uk-UA"/>
              </w:rPr>
              <w:t xml:space="preserve"> відбудеться 4</w:t>
            </w:r>
            <w:r>
              <w:rPr>
                <w:sz w:val="24"/>
                <w:szCs w:val="24"/>
                <w:lang w:val="uk-UA"/>
              </w:rPr>
              <w:t xml:space="preserve"> квітня 2016 року.</w:t>
            </w:r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Роботи необхідно надіслати на ко</w:t>
            </w:r>
            <w:r>
              <w:rPr>
                <w:sz w:val="24"/>
                <w:szCs w:val="24"/>
                <w:lang w:val="uk-UA"/>
              </w:rPr>
              <w:t>нкурс заповнивши онлайн- форму.</w:t>
            </w:r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uk-UA"/>
              </w:rPr>
              <w:t>Розмір гранту:</w:t>
            </w:r>
            <w:r w:rsidRPr="001D42C2">
              <w:rPr>
                <w:sz w:val="24"/>
                <w:szCs w:val="24"/>
                <w:lang w:val="uk-UA"/>
              </w:rPr>
              <w:t xml:space="preserve"> Переможцям конкурсу надається грант на навчання на будь-яких групових курсах в НЦ «Логос» в розмірі:</w:t>
            </w:r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І місце — 10 000 грн.</w:t>
            </w:r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ІІ місце — 6 500 грн.</w:t>
            </w:r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>ІІІ місце —</w:t>
            </w:r>
            <w:r>
              <w:rPr>
                <w:sz w:val="24"/>
                <w:szCs w:val="24"/>
                <w:lang w:val="uk-UA"/>
              </w:rPr>
              <w:t xml:space="preserve"> 3 500 грн.</w:t>
            </w:r>
          </w:p>
          <w:p w:rsidR="0047490F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sz w:val="24"/>
                <w:szCs w:val="24"/>
                <w:lang w:val="uk-UA"/>
              </w:rPr>
              <w:t xml:space="preserve">За додатковою інформацією звертайтеся за телефоном (032) 225-74-06, (067) 990-11-22 або пишіть нам на електронну скриньку </w:t>
            </w:r>
            <w:hyperlink r:id="rId18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logosgrant@gmail.com</w:t>
              </w:r>
            </w:hyperlink>
          </w:p>
          <w:p w:rsidR="0047490F" w:rsidRPr="001D42C2" w:rsidRDefault="0047490F" w:rsidP="00686878">
            <w:pPr>
              <w:jc w:val="both"/>
              <w:rPr>
                <w:sz w:val="24"/>
                <w:szCs w:val="24"/>
                <w:lang w:val="uk-UA"/>
              </w:rPr>
            </w:pPr>
            <w:r w:rsidRPr="001D42C2">
              <w:rPr>
                <w:b/>
                <w:sz w:val="24"/>
                <w:szCs w:val="24"/>
                <w:lang w:val="en-US"/>
              </w:rPr>
              <w:t>Deadline</w:t>
            </w:r>
            <w:r w:rsidRPr="001D42C2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31 березня 2016р.</w:t>
            </w:r>
          </w:p>
        </w:tc>
      </w:tr>
    </w:tbl>
    <w:p w:rsidR="0047490F" w:rsidRPr="00D479E0" w:rsidRDefault="0047490F" w:rsidP="00121E3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420708" w:rsidRPr="00EB2348" w:rsidTr="005D6C41">
        <w:tc>
          <w:tcPr>
            <w:tcW w:w="10682" w:type="dxa"/>
            <w:gridSpan w:val="3"/>
            <w:shd w:val="clear" w:color="auto" w:fill="CCFFFF"/>
          </w:tcPr>
          <w:p w:rsidR="009430D0" w:rsidRPr="00482BC0" w:rsidRDefault="009430D0" w:rsidP="00907707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82BC0">
              <w:rPr>
                <w:b/>
                <w:sz w:val="40"/>
                <w:szCs w:val="40"/>
                <w:lang w:val="uk-UA"/>
              </w:rPr>
              <w:t xml:space="preserve">Актуальні </w:t>
            </w:r>
            <w:r w:rsidRPr="007653F6">
              <w:rPr>
                <w:b/>
                <w:sz w:val="40"/>
                <w:szCs w:val="40"/>
                <w:lang w:val="uk-UA"/>
              </w:rPr>
              <w:t>ста</w:t>
            </w:r>
            <w:r w:rsidRPr="00482BC0">
              <w:rPr>
                <w:b/>
                <w:sz w:val="40"/>
                <w:szCs w:val="40"/>
                <w:lang w:val="uk-UA"/>
              </w:rPr>
              <w:t>жування та стипендії</w:t>
            </w:r>
          </w:p>
        </w:tc>
      </w:tr>
      <w:tr w:rsidR="00420708" w:rsidRPr="00EB2348" w:rsidTr="005D6C41">
        <w:tc>
          <w:tcPr>
            <w:tcW w:w="10682" w:type="dxa"/>
            <w:gridSpan w:val="3"/>
            <w:shd w:val="clear" w:color="auto" w:fill="0000FF"/>
          </w:tcPr>
          <w:p w:rsidR="009430D0" w:rsidRPr="00EB2348" w:rsidRDefault="007C40DE" w:rsidP="005D6C41">
            <w:pPr>
              <w:jc w:val="center"/>
              <w:rPr>
                <w:bCs/>
                <w:sz w:val="32"/>
                <w:szCs w:val="32"/>
                <w:lang w:val="uk-UA"/>
              </w:rPr>
            </w:pPr>
            <w:r>
              <w:rPr>
                <w:bCs/>
                <w:sz w:val="32"/>
                <w:szCs w:val="32"/>
                <w:lang w:val="uk-UA"/>
              </w:rPr>
              <w:t>Школа мерів</w:t>
            </w:r>
          </w:p>
        </w:tc>
      </w:tr>
      <w:tr w:rsidR="00420708" w:rsidTr="005D6C41">
        <w:tc>
          <w:tcPr>
            <w:tcW w:w="10682" w:type="dxa"/>
            <w:gridSpan w:val="3"/>
          </w:tcPr>
          <w:p w:rsidR="00BE682A" w:rsidRDefault="00686878" w:rsidP="00ED4F07">
            <w:pPr>
              <w:jc w:val="center"/>
              <w:rPr>
                <w:lang w:val="uk-UA"/>
              </w:rPr>
            </w:pPr>
            <w:hyperlink r:id="rId19" w:history="1">
              <w:r w:rsidR="00ED4F07" w:rsidRPr="00AD4BD7">
                <w:rPr>
                  <w:rStyle w:val="a9"/>
                </w:rPr>
                <w:t>http://www.martenscentre.eu/join-team</w:t>
              </w:r>
            </w:hyperlink>
          </w:p>
          <w:p w:rsidR="00ED4F07" w:rsidRPr="00ED4F07" w:rsidRDefault="00ED4F07" w:rsidP="00ED4F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0708" w:rsidRPr="00FE236B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9D931EE" wp14:editId="4C5D612F">
                  <wp:extent cx="409575" cy="409575"/>
                  <wp:effectExtent l="0" t="0" r="9525" b="9525"/>
                  <wp:docPr id="5" name="Рисунок 5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63677" w:rsidRDefault="007C40DE" w:rsidP="005D6C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500 доларів, можливість отримати стипендію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7C40DE" w:rsidRPr="007C40DE" w:rsidRDefault="007C40DE" w:rsidP="007C40DE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7C40DE">
              <w:rPr>
                <w:rFonts w:asciiTheme="minorHAnsi" w:hAnsiTheme="minorHAnsi" w:cstheme="minorHAnsi"/>
                <w:szCs w:val="20"/>
                <w:lang w:val="uk-UA"/>
              </w:rPr>
              <w:t>Організатори: Агенція "Спільні зусилля" у партнерстві з Бізнес-школа МІМ-Київ та Клуб "Коло".</w:t>
            </w:r>
          </w:p>
          <w:p w:rsidR="007C40DE" w:rsidRPr="007C40DE" w:rsidRDefault="007C40DE" w:rsidP="007C40DE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0"/>
                <w:lang w:val="uk-UA"/>
              </w:rPr>
            </w:pPr>
            <w:r w:rsidRPr="007C40DE">
              <w:rPr>
                <w:rFonts w:asciiTheme="minorHAnsi" w:hAnsiTheme="minorHAnsi" w:cstheme="minorHAnsi"/>
                <w:b/>
                <w:szCs w:val="20"/>
                <w:lang w:val="uk-UA"/>
              </w:rPr>
              <w:t>ХТО МОЖЕ ПОДАВАТИ ЗАЯВКУ:</w:t>
            </w:r>
          </w:p>
          <w:p w:rsidR="007C40DE" w:rsidRPr="007C40DE" w:rsidRDefault="007C40DE" w:rsidP="001B58D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7C40DE">
              <w:rPr>
                <w:rFonts w:asciiTheme="minorHAnsi" w:hAnsiTheme="minorHAnsi" w:cstheme="minorHAnsi"/>
                <w:szCs w:val="20"/>
                <w:lang w:val="uk-UA"/>
              </w:rPr>
              <w:t xml:space="preserve">міські голови або місцеві політичні та громадські лідери міст обласного значення та об’єднаних територіальних громад, котрі готові взяти на себе відповідальність за розвиток своїх міст; </w:t>
            </w:r>
          </w:p>
          <w:p w:rsidR="007C40DE" w:rsidRPr="007C40DE" w:rsidRDefault="007C40DE" w:rsidP="001B58D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7C40DE">
              <w:rPr>
                <w:rFonts w:asciiTheme="minorHAnsi" w:hAnsiTheme="minorHAnsi" w:cstheme="minorHAnsi"/>
                <w:szCs w:val="20"/>
                <w:lang w:val="uk-UA"/>
              </w:rPr>
              <w:t xml:space="preserve">віком старше 21-го року; </w:t>
            </w:r>
          </w:p>
          <w:p w:rsidR="007C40DE" w:rsidRPr="007C40DE" w:rsidRDefault="007C40DE" w:rsidP="001B58D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7C40DE">
              <w:rPr>
                <w:rFonts w:asciiTheme="minorHAnsi" w:hAnsiTheme="minorHAnsi" w:cstheme="minorHAnsi"/>
                <w:szCs w:val="20"/>
                <w:lang w:val="uk-UA"/>
              </w:rPr>
              <w:t xml:space="preserve">котрі мають вищу освіту; </w:t>
            </w:r>
          </w:p>
          <w:p w:rsidR="00ED4F07" w:rsidRPr="005324B2" w:rsidRDefault="007C40DE" w:rsidP="001B58D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7C40DE">
              <w:rPr>
                <w:rFonts w:asciiTheme="minorHAnsi" w:hAnsiTheme="minorHAnsi" w:cstheme="minorHAnsi"/>
                <w:szCs w:val="20"/>
                <w:lang w:val="uk-UA"/>
              </w:rPr>
              <w:t xml:space="preserve">спроможні профінансувати організаційні витрати для забезпечення власного навчання, в розмірі 500 доларів США з особи* у гривневому еквіваленті по курсу НБУ на момент здійснення внеску. </w:t>
            </w:r>
          </w:p>
        </w:tc>
      </w:tr>
      <w:tr w:rsidR="00420708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5662D3A" wp14:editId="2BE1EC27">
                  <wp:extent cx="419100" cy="419100"/>
                  <wp:effectExtent l="0" t="0" r="0" b="0"/>
                  <wp:docPr id="6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Default="007C40DE" w:rsidP="005D6C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 березня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420708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152D6518" wp14:editId="098C03CB">
                  <wp:extent cx="400050" cy="400050"/>
                  <wp:effectExtent l="0" t="0" r="0" b="0"/>
                  <wp:docPr id="8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Default="0076385F" w:rsidP="005D6C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Українська 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420708" w:rsidRPr="0076385F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B7A2D74" wp14:editId="792EA982">
                  <wp:extent cx="419100" cy="419100"/>
                  <wp:effectExtent l="0" t="0" r="0" b="0"/>
                  <wp:docPr id="9" name="Рисунок 9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Default="0076385F" w:rsidP="005D6C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</w:t>
            </w:r>
            <w:r w:rsidRPr="0076385F">
              <w:rPr>
                <w:b/>
                <w:bCs/>
                <w:sz w:val="20"/>
                <w:szCs w:val="20"/>
                <w:lang w:val="uk-UA"/>
              </w:rPr>
              <w:t>іські голови або місцеві політичні та громадські лідери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420708" w:rsidRPr="005324B2" w:rsidTr="00ED4F07">
        <w:trPr>
          <w:trHeight w:val="861"/>
        </w:trPr>
        <w:tc>
          <w:tcPr>
            <w:tcW w:w="10682" w:type="dxa"/>
            <w:gridSpan w:val="3"/>
          </w:tcPr>
          <w:p w:rsidR="007C40DE" w:rsidRPr="007C40DE" w:rsidRDefault="007C40DE" w:rsidP="007C40D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C40DE">
              <w:rPr>
                <w:b/>
                <w:sz w:val="24"/>
                <w:szCs w:val="24"/>
                <w:lang w:val="uk-UA"/>
              </w:rPr>
              <w:t>ЯК ПОДАТИ ЗАЯВКУ: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7C40DE">
              <w:rPr>
                <w:sz w:val="24"/>
                <w:szCs w:val="24"/>
                <w:u w:val="single"/>
                <w:lang w:val="uk-UA"/>
              </w:rPr>
              <w:t xml:space="preserve">І-етап: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Заповнення реєстраційної он-лайн форми </w:t>
            </w:r>
            <w:hyperlink r:id="rId20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http://bit.ly/24oUB6J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  <w:r w:rsidRPr="007C40DE">
              <w:rPr>
                <w:sz w:val="24"/>
                <w:szCs w:val="24"/>
                <w:lang w:val="uk-UA"/>
              </w:rPr>
              <w:t xml:space="preserve"> та надсилання пакету документів від усієї команди </w:t>
            </w:r>
            <w:r w:rsidRPr="007C40DE">
              <w:rPr>
                <w:sz w:val="24"/>
                <w:szCs w:val="24"/>
                <w:u w:val="single"/>
                <w:lang w:val="uk-UA"/>
              </w:rPr>
              <w:t>ОДНИМ АРХІВОМ</w:t>
            </w:r>
            <w:r w:rsidRPr="007C40DE">
              <w:rPr>
                <w:sz w:val="24"/>
                <w:szCs w:val="24"/>
                <w:lang w:val="uk-UA"/>
              </w:rPr>
              <w:t xml:space="preserve"> за адресою shkolameriv@gmail.com до 31 БЕРЕЗНЯ 2016.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До пакету документів входить: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1. Профіль команди </w:t>
            </w:r>
            <w:hyperlink r:id="rId21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http://bit.ly/ProfilKomandy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  <w:r w:rsidRPr="007C40DE">
              <w:rPr>
                <w:sz w:val="24"/>
                <w:szCs w:val="24"/>
                <w:lang w:val="uk-UA"/>
              </w:rPr>
              <w:t xml:space="preserve"> ;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2. Командний мотиваційний лист з зазначенням причин бажання навчатися в Школа Мерів;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3. Командне есе на тему «Моє місто через 10 років»;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4. Рекомендаційний лист на команду;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5. Індивідуальна анкета учасника команди </w:t>
            </w:r>
            <w:hyperlink r:id="rId22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http://bit.ly/AnketaKandydata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  <w:r w:rsidRPr="007C40DE">
              <w:rPr>
                <w:sz w:val="24"/>
                <w:szCs w:val="24"/>
                <w:lang w:val="uk-UA"/>
              </w:rPr>
              <w:t>;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6. Резюме(СV) кожного учасника команди;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7. Копія паспорта кожного учасника команди (1,2 та 11 ст.);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8. Копія диплома про вищу освіту в Україні та додатки до нього.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7C40DE">
              <w:rPr>
                <w:sz w:val="24"/>
                <w:szCs w:val="24"/>
                <w:u w:val="single"/>
                <w:lang w:val="uk-UA"/>
              </w:rPr>
              <w:t xml:space="preserve">ІІ-етап: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Співбесіда, за результатами якої буде сформовано склад учасників ІІ-ої програми.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Перевага у відборі надається командам, очолюваних діючими міськими головами. Кандидати на посаду міського голови також можуть брати участь у відборі.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ЩО ВКЛЮЧАЄТЬСЯ В НАВЧАЛЬНУ ПРОГРАМУ ШКОЛИ МЕРІВ?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lastRenderedPageBreak/>
              <w:t xml:space="preserve">І) 8 навчальних модулів (8.04.2016 – 31.07.2016);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ІІ) стажування в муніципалітетах Польщі (18 – 25.06.2016); 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ІІІ) розробки стратегії розвитку міста та проекту вирішення однієї з ключових проблем міста (31.07.2016 – 31.08.2016).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Викладання: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щоп’ятниці, суботи та неділі з паузами між модулями;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192 години лекцій, семінарів, дискусій та практичних занять по 24 години на кожен модуль.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Спікери Школи: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викладачі бізнес школи «МІМ-Київ»;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міські голови та профільні менеджери муніципалітетів України та Польщі;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автори кращих практик місцевого розвитку України та інших країн світу;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галузеві експерти.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ПЕРЕВАГИ НАВЧАННЯ У «ШКОЛІ МЕРІВ»: 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Освоєння стандартів публічного адміністрування в логіці МВА-PA програми Бізнес-школи «МІМ-Київ»; 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Комплексне освоєння всіх сфер діяльності міського голови; 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Набуття європейського досвіду місцевого управління та знайомство з кращими практиками; </w:t>
            </w:r>
          </w:p>
          <w:p w:rsidR="007C40DE" w:rsidRPr="007C40DE" w:rsidRDefault="007C40DE" w:rsidP="001B58D5">
            <w:pPr>
              <w:pStyle w:val="ab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 xml:space="preserve">Експертна підтримка в розробці стратегії свого міста, а також супровід написання проекту вирішення ключової проблеми в місті; </w:t>
            </w:r>
          </w:p>
          <w:p w:rsidR="00BE682A" w:rsidRDefault="007C40DE" w:rsidP="001B58D5">
            <w:pPr>
              <w:pStyle w:val="ab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sz w:val="24"/>
                <w:szCs w:val="24"/>
                <w:lang w:val="uk-UA"/>
              </w:rPr>
              <w:t>Свідоцтво державного зразка про підвищення кваліфікації.</w:t>
            </w:r>
          </w:p>
          <w:p w:rsidR="007C40DE" w:rsidRPr="007C40DE" w:rsidRDefault="007C40DE" w:rsidP="007C40DE">
            <w:pPr>
              <w:jc w:val="both"/>
              <w:rPr>
                <w:sz w:val="24"/>
                <w:szCs w:val="24"/>
                <w:lang w:val="uk-UA"/>
              </w:rPr>
            </w:pPr>
            <w:r w:rsidRPr="007C40DE">
              <w:rPr>
                <w:b/>
                <w:sz w:val="24"/>
                <w:szCs w:val="24"/>
                <w:lang w:val="en-US"/>
              </w:rPr>
              <w:t>Deadline</w:t>
            </w:r>
            <w:r w:rsidRPr="007C40DE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31 березня 2016р.</w:t>
            </w:r>
          </w:p>
        </w:tc>
      </w:tr>
    </w:tbl>
    <w:p w:rsidR="00144043" w:rsidRDefault="0014404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ED4F07" w:rsidRPr="004F588B" w:rsidTr="00686878">
        <w:tc>
          <w:tcPr>
            <w:tcW w:w="10682" w:type="dxa"/>
            <w:gridSpan w:val="3"/>
            <w:shd w:val="clear" w:color="auto" w:fill="0000FF"/>
          </w:tcPr>
          <w:p w:rsidR="00ED4F07" w:rsidRPr="00EB2348" w:rsidRDefault="00686878" w:rsidP="00686878">
            <w:pPr>
              <w:jc w:val="center"/>
              <w:rPr>
                <w:bCs/>
                <w:sz w:val="32"/>
                <w:szCs w:val="32"/>
                <w:lang w:val="uk-UA"/>
              </w:rPr>
            </w:pPr>
            <w:r>
              <w:rPr>
                <w:bCs/>
                <w:sz w:val="32"/>
                <w:szCs w:val="32"/>
                <w:lang w:val="uk-UA"/>
              </w:rPr>
              <w:t>Програма професійних стажувань</w:t>
            </w:r>
            <w:r w:rsidRPr="00686878">
              <w:rPr>
                <w:bCs/>
                <w:sz w:val="32"/>
                <w:szCs w:val="32"/>
                <w:lang w:val="uk-UA"/>
              </w:rPr>
              <w:t xml:space="preserve"> PROFESSIONAL FELLOWS PROGRAM</w:t>
            </w:r>
          </w:p>
        </w:tc>
      </w:tr>
      <w:tr w:rsidR="00ED4F07" w:rsidRPr="00FF0799" w:rsidTr="00686878">
        <w:tc>
          <w:tcPr>
            <w:tcW w:w="10682" w:type="dxa"/>
            <w:gridSpan w:val="3"/>
          </w:tcPr>
          <w:p w:rsidR="009D3E43" w:rsidRDefault="00FF0799" w:rsidP="00686878">
            <w:pPr>
              <w:jc w:val="center"/>
              <w:rPr>
                <w:lang w:val="uk-UA"/>
              </w:rPr>
            </w:pPr>
            <w:hyperlink r:id="rId23" w:history="1">
              <w:r w:rsidRPr="00FB65B3">
                <w:rPr>
                  <w:rStyle w:val="a9"/>
                </w:rPr>
                <w:t>http</w:t>
              </w:r>
              <w:r w:rsidRPr="00FB65B3">
                <w:rPr>
                  <w:rStyle w:val="a9"/>
                  <w:lang w:val="uk-UA"/>
                </w:rPr>
                <w:t>://</w:t>
              </w:r>
              <w:r w:rsidRPr="00FB65B3">
                <w:rPr>
                  <w:rStyle w:val="a9"/>
                </w:rPr>
                <w:t>professionalfellows</w:t>
              </w:r>
              <w:r w:rsidRPr="00FB65B3">
                <w:rPr>
                  <w:rStyle w:val="a9"/>
                  <w:lang w:val="uk-UA"/>
                </w:rPr>
                <w:t>.</w:t>
              </w:r>
              <w:r w:rsidRPr="00FB65B3">
                <w:rPr>
                  <w:rStyle w:val="a9"/>
                </w:rPr>
                <w:t>americancouncils</w:t>
              </w:r>
              <w:r w:rsidRPr="00FB65B3">
                <w:rPr>
                  <w:rStyle w:val="a9"/>
                  <w:lang w:val="uk-UA"/>
                </w:rPr>
                <w:t>.</w:t>
              </w:r>
              <w:r w:rsidRPr="00FB65B3">
                <w:rPr>
                  <w:rStyle w:val="a9"/>
                </w:rPr>
                <w:t>org</w:t>
              </w:r>
              <w:r w:rsidRPr="00FB65B3">
                <w:rPr>
                  <w:rStyle w:val="a9"/>
                  <w:lang w:val="uk-UA"/>
                </w:rPr>
                <w:t>/#</w:t>
              </w:r>
              <w:proofErr w:type="spellStart"/>
              <w:r w:rsidRPr="00FB65B3">
                <w:rPr>
                  <w:rStyle w:val="a9"/>
                </w:rPr>
                <w:t>intro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FF0799" w:rsidRPr="00FF0799" w:rsidRDefault="00FF0799" w:rsidP="0068687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40DE" w:rsidRP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E29CF6C" wp14:editId="75072AFD">
                  <wp:extent cx="409575" cy="409575"/>
                  <wp:effectExtent l="0" t="0" r="9525" b="9525"/>
                  <wp:docPr id="27" name="Рисунок 27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FF0799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Витрати покриваються організаторами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ED4F07" w:rsidRDefault="00686878" w:rsidP="00686878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686878">
              <w:rPr>
                <w:rFonts w:asciiTheme="minorHAnsi" w:hAnsiTheme="minorHAnsi" w:cstheme="minorHAnsi"/>
                <w:szCs w:val="20"/>
                <w:lang w:val="uk-UA"/>
              </w:rPr>
              <w:t>Програма професійних стажувань дає перспективним молодим фахівцям можливість отримати практичний досвід та наочність роботи в уряді США. Знання та інтерес цих молодих професіоналів щодо американських політичних процесів буде розширений завдяки короткостроковому стажуванню в місцевих законодавчих органах США, а також в установах державного рівня і в некомерційних організаціях, які мають відношення до тематики програми.</w:t>
            </w:r>
          </w:p>
          <w:p w:rsidR="00686878" w:rsidRPr="00686878" w:rsidRDefault="00686878" w:rsidP="00686878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proofErr w:type="spellStart"/>
            <w:r w:rsidRPr="00686878">
              <w:rPr>
                <w:rFonts w:asciiTheme="minorHAnsi" w:hAnsiTheme="minorHAnsi" w:cstheme="minorHAnsi"/>
                <w:szCs w:val="20"/>
              </w:rPr>
              <w:t>Апліканти</w:t>
            </w:r>
            <w:proofErr w:type="spellEnd"/>
            <w:r w:rsidRPr="0068687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686878">
              <w:rPr>
                <w:rFonts w:asciiTheme="minorHAnsi" w:hAnsiTheme="minorHAnsi" w:cstheme="minorHAnsi"/>
                <w:szCs w:val="20"/>
              </w:rPr>
              <w:t>запрошуються</w:t>
            </w:r>
            <w:proofErr w:type="spellEnd"/>
            <w:r w:rsidRPr="00686878">
              <w:rPr>
                <w:rFonts w:asciiTheme="minorHAnsi" w:hAnsiTheme="minorHAnsi" w:cstheme="minorHAnsi"/>
                <w:szCs w:val="20"/>
              </w:rPr>
              <w:t xml:space="preserve"> до </w:t>
            </w:r>
            <w:proofErr w:type="spellStart"/>
            <w:r w:rsidRPr="00686878">
              <w:rPr>
                <w:rFonts w:asciiTheme="minorHAnsi" w:hAnsiTheme="minorHAnsi" w:cstheme="minorHAnsi"/>
                <w:szCs w:val="20"/>
              </w:rPr>
              <w:t>заповнення</w:t>
            </w:r>
            <w:proofErr w:type="spellEnd"/>
            <w:r w:rsidRPr="0068687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686878">
              <w:rPr>
                <w:rFonts w:asciiTheme="minorHAnsi" w:hAnsiTheme="minorHAnsi" w:cstheme="minorHAnsi"/>
                <w:szCs w:val="20"/>
              </w:rPr>
              <w:t>анкети</w:t>
            </w:r>
            <w:proofErr w:type="spellEnd"/>
            <w:r w:rsidRPr="0068687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686878">
              <w:rPr>
                <w:rFonts w:asciiTheme="minorHAnsi" w:hAnsiTheme="minorHAnsi" w:cstheme="minorHAnsi"/>
                <w:szCs w:val="20"/>
              </w:rPr>
              <w:t>учасника</w:t>
            </w:r>
            <w:proofErr w:type="spellEnd"/>
            <w:r w:rsidRPr="00686878">
              <w:rPr>
                <w:rFonts w:asciiTheme="minorHAnsi" w:hAnsiTheme="minorHAnsi" w:cstheme="minorHAnsi"/>
                <w:szCs w:val="20"/>
              </w:rPr>
              <w:t xml:space="preserve"> он-</w:t>
            </w:r>
            <w:proofErr w:type="spellStart"/>
            <w:r w:rsidRPr="00686878">
              <w:rPr>
                <w:rFonts w:asciiTheme="minorHAnsi" w:hAnsiTheme="minorHAnsi" w:cstheme="minorHAnsi"/>
                <w:szCs w:val="20"/>
              </w:rPr>
              <w:t>лайн</w:t>
            </w:r>
            <w:proofErr w:type="spellEnd"/>
            <w:r w:rsidRPr="00686878">
              <w:rPr>
                <w:rFonts w:asciiTheme="minorHAnsi" w:hAnsiTheme="minorHAnsi" w:cstheme="minorHAnsi"/>
                <w:szCs w:val="20"/>
              </w:rPr>
              <w:t xml:space="preserve"> за </w:t>
            </w:r>
            <w:proofErr w:type="spellStart"/>
            <w:r w:rsidRPr="00686878">
              <w:rPr>
                <w:rFonts w:asciiTheme="minorHAnsi" w:hAnsiTheme="minorHAnsi" w:cstheme="minorHAnsi"/>
                <w:szCs w:val="20"/>
              </w:rPr>
              <w:t>посиланням</w:t>
            </w:r>
            <w:proofErr w:type="spellEnd"/>
            <w:r w:rsidRPr="00686878">
              <w:rPr>
                <w:rFonts w:asciiTheme="minorHAnsi" w:hAnsiTheme="minorHAnsi" w:cstheme="minorHAnsi"/>
                <w:szCs w:val="20"/>
              </w:rPr>
              <w:t xml:space="preserve">: </w:t>
            </w:r>
            <w:hyperlink r:id="rId24" w:history="1">
              <w:r w:rsidRPr="00FB65B3">
                <w:rPr>
                  <w:rStyle w:val="a9"/>
                  <w:rFonts w:asciiTheme="minorHAnsi" w:hAnsiTheme="minorHAnsi" w:cstheme="minorHAnsi"/>
                  <w:szCs w:val="20"/>
                </w:rPr>
                <w:t>https://ais.americancouncils.org/pfp</w:t>
              </w:r>
            </w:hyperlink>
            <w:r>
              <w:rPr>
                <w:rFonts w:asciiTheme="minorHAnsi" w:hAnsiTheme="minorHAnsi" w:cstheme="minorHAnsi"/>
                <w:szCs w:val="20"/>
                <w:lang w:val="uk-UA"/>
              </w:rPr>
              <w:t xml:space="preserve"> </w:t>
            </w:r>
          </w:p>
        </w:tc>
      </w:tr>
      <w:tr w:rsidR="007C40DE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2F091410" wp14:editId="0A536FE0">
                  <wp:extent cx="419100" cy="419100"/>
                  <wp:effectExtent l="0" t="0" r="0" b="0"/>
                  <wp:docPr id="28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686878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 квітня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ED4F07" w:rsidRDefault="00ED4F07" w:rsidP="00686878">
            <w:pPr>
              <w:jc w:val="center"/>
              <w:rPr>
                <w:lang w:val="uk-UA"/>
              </w:rPr>
            </w:pPr>
          </w:p>
        </w:tc>
      </w:tr>
      <w:tr w:rsidR="007C40DE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DF7917B" wp14:editId="5D9502DC">
                  <wp:extent cx="400050" cy="400050"/>
                  <wp:effectExtent l="0" t="0" r="0" b="0"/>
                  <wp:docPr id="29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Англійська 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ED4F07" w:rsidRDefault="00ED4F07" w:rsidP="00686878">
            <w:pPr>
              <w:jc w:val="center"/>
              <w:rPr>
                <w:lang w:val="uk-UA"/>
              </w:rPr>
            </w:pPr>
          </w:p>
        </w:tc>
      </w:tr>
      <w:tr w:rsidR="007C40DE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89B9055" wp14:editId="42FCE19F">
                  <wp:extent cx="419100" cy="419100"/>
                  <wp:effectExtent l="0" t="0" r="0" b="0"/>
                  <wp:docPr id="30" name="Рисунок 30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B536A8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Молоді </w:t>
            </w:r>
            <w:r w:rsidR="00686878">
              <w:rPr>
                <w:b/>
                <w:bCs/>
                <w:sz w:val="20"/>
                <w:szCs w:val="20"/>
                <w:lang w:val="uk-UA"/>
              </w:rPr>
              <w:t>фахівці віком від 25 до 35 років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ED4F07" w:rsidRDefault="00ED4F07" w:rsidP="00686878">
            <w:pPr>
              <w:jc w:val="center"/>
              <w:rPr>
                <w:lang w:val="uk-UA"/>
              </w:rPr>
            </w:pPr>
          </w:p>
        </w:tc>
      </w:tr>
      <w:tr w:rsidR="00ED4F07" w:rsidRPr="00686878" w:rsidTr="00686878">
        <w:trPr>
          <w:trHeight w:val="861"/>
        </w:trPr>
        <w:tc>
          <w:tcPr>
            <w:tcW w:w="10682" w:type="dxa"/>
            <w:gridSpan w:val="3"/>
          </w:tcPr>
          <w:p w:rsidR="00686878" w:rsidRDefault="00686878" w:rsidP="00ED4F07">
            <w:pPr>
              <w:jc w:val="both"/>
              <w:rPr>
                <w:sz w:val="24"/>
                <w:szCs w:val="24"/>
                <w:lang w:val="uk-UA"/>
              </w:rPr>
            </w:pPr>
            <w:r w:rsidRPr="00686878">
              <w:rPr>
                <w:sz w:val="24"/>
                <w:szCs w:val="24"/>
                <w:lang w:val="uk-UA"/>
              </w:rPr>
              <w:t xml:space="preserve">Більш детальну інформацію розміщено за наступним сайтом: </w:t>
            </w:r>
            <w:hyperlink r:id="rId25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http://professionalfellows.americancouncils.org/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D4F07" w:rsidRDefault="00686878" w:rsidP="00ED4F07">
            <w:pPr>
              <w:jc w:val="both"/>
              <w:rPr>
                <w:sz w:val="24"/>
                <w:szCs w:val="24"/>
                <w:lang w:val="uk-UA"/>
              </w:rPr>
            </w:pPr>
            <w:r w:rsidRPr="00686878">
              <w:rPr>
                <w:sz w:val="24"/>
                <w:szCs w:val="24"/>
                <w:lang w:val="uk-UA"/>
              </w:rPr>
              <w:t>Professional Fellows Program (PFP) – це програма професійних стажувань для молодих фахівців, спонсором якої є Бюро з питань освіти та культури Державного департаменту США. Для Вірменії, Азербайджану, Грузії, Молдови, Турції та України PFP має законодавчий фокус і керується Американськими Радами з міжнародної освіти: ACTR/ACCELS.</w:t>
            </w:r>
          </w:p>
          <w:p w:rsidR="00686878" w:rsidRPr="00686878" w:rsidRDefault="00686878" w:rsidP="00ED4F07">
            <w:pPr>
              <w:jc w:val="both"/>
              <w:rPr>
                <w:sz w:val="24"/>
                <w:szCs w:val="24"/>
                <w:lang w:val="uk-UA"/>
              </w:rPr>
            </w:pPr>
            <w:r w:rsidRPr="00686878">
              <w:rPr>
                <w:b/>
                <w:sz w:val="24"/>
                <w:szCs w:val="24"/>
                <w:lang w:val="en-US"/>
              </w:rPr>
              <w:t>Deadline</w:t>
            </w:r>
            <w:r w:rsidRPr="00686878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15 квітня 2016р.</w:t>
            </w:r>
          </w:p>
        </w:tc>
      </w:tr>
    </w:tbl>
    <w:p w:rsidR="00ED4F07" w:rsidRDefault="00ED4F07">
      <w:pPr>
        <w:rPr>
          <w:lang w:val="uk-UA"/>
        </w:rPr>
      </w:pPr>
    </w:p>
    <w:p w:rsidR="00BE5E17" w:rsidRDefault="00BE5E17">
      <w:pPr>
        <w:rPr>
          <w:lang w:val="uk-UA"/>
        </w:rPr>
      </w:pPr>
    </w:p>
    <w:p w:rsidR="00A458F6" w:rsidRDefault="00A458F6">
      <w:pPr>
        <w:rPr>
          <w:lang w:val="uk-UA"/>
        </w:rPr>
      </w:pPr>
    </w:p>
    <w:p w:rsidR="00BE5E17" w:rsidRDefault="00BE5E17">
      <w:pPr>
        <w:rPr>
          <w:lang w:val="uk-UA"/>
        </w:rPr>
      </w:pPr>
    </w:p>
    <w:p w:rsidR="004A07DE" w:rsidRDefault="004A07DE">
      <w:pPr>
        <w:rPr>
          <w:lang w:val="uk-UA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9D3E43" w:rsidRPr="004F588B" w:rsidTr="00686878">
        <w:tc>
          <w:tcPr>
            <w:tcW w:w="10682" w:type="dxa"/>
            <w:gridSpan w:val="3"/>
            <w:shd w:val="clear" w:color="auto" w:fill="0000FF"/>
          </w:tcPr>
          <w:p w:rsidR="009D3E43" w:rsidRPr="00EB2348" w:rsidRDefault="00BE5E17" w:rsidP="00686878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BE5E17">
              <w:rPr>
                <w:bCs/>
                <w:sz w:val="32"/>
                <w:szCs w:val="32"/>
                <w:lang w:val="uk-UA"/>
              </w:rPr>
              <w:t>Уряд Туреччини</w:t>
            </w:r>
          </w:p>
        </w:tc>
      </w:tr>
      <w:tr w:rsidR="009D3E43" w:rsidRPr="004F588B" w:rsidTr="00686878">
        <w:tc>
          <w:tcPr>
            <w:tcW w:w="10682" w:type="dxa"/>
            <w:gridSpan w:val="3"/>
          </w:tcPr>
          <w:p w:rsidR="009F393F" w:rsidRDefault="003469F6" w:rsidP="009F393F">
            <w:pPr>
              <w:jc w:val="center"/>
              <w:rPr>
                <w:lang w:val="uk-UA"/>
              </w:rPr>
            </w:pPr>
            <w:hyperlink r:id="rId26" w:history="1">
              <w:r w:rsidRPr="00FB65B3">
                <w:rPr>
                  <w:rStyle w:val="a9"/>
                </w:rPr>
                <w:t>http</w:t>
              </w:r>
              <w:r w:rsidRPr="00FB65B3">
                <w:rPr>
                  <w:rStyle w:val="a9"/>
                  <w:lang w:val="uk-UA"/>
                </w:rPr>
                <w:t>://</w:t>
              </w:r>
              <w:r w:rsidRPr="00FB65B3">
                <w:rPr>
                  <w:rStyle w:val="a9"/>
                </w:rPr>
                <w:t>www</w:t>
              </w:r>
              <w:r w:rsidRPr="00FB65B3">
                <w:rPr>
                  <w:rStyle w:val="a9"/>
                  <w:lang w:val="uk-UA"/>
                </w:rPr>
                <w:t>.</w:t>
              </w:r>
              <w:r w:rsidRPr="00FB65B3">
                <w:rPr>
                  <w:rStyle w:val="a9"/>
                </w:rPr>
                <w:t>turkiyeburslari</w:t>
              </w:r>
              <w:r w:rsidRPr="00FB65B3">
                <w:rPr>
                  <w:rStyle w:val="a9"/>
                  <w:lang w:val="uk-UA"/>
                </w:rPr>
                <w:t>.</w:t>
              </w:r>
              <w:r w:rsidRPr="00FB65B3">
                <w:rPr>
                  <w:rStyle w:val="a9"/>
                </w:rPr>
                <w:t>gov</w:t>
              </w:r>
              <w:r w:rsidRPr="00FB65B3">
                <w:rPr>
                  <w:rStyle w:val="a9"/>
                  <w:lang w:val="uk-UA"/>
                </w:rPr>
                <w:t>.</w:t>
              </w:r>
              <w:r w:rsidRPr="00FB65B3">
                <w:rPr>
                  <w:rStyle w:val="a9"/>
                </w:rPr>
                <w:t>tr</w:t>
              </w:r>
              <w:r w:rsidRPr="00FB65B3">
                <w:rPr>
                  <w:rStyle w:val="a9"/>
                  <w:lang w:val="uk-UA"/>
                </w:rPr>
                <w:t>/</w:t>
              </w:r>
            </w:hyperlink>
          </w:p>
          <w:p w:rsidR="003469F6" w:rsidRPr="003469F6" w:rsidRDefault="003469F6" w:rsidP="009F393F">
            <w:pPr>
              <w:jc w:val="center"/>
              <w:rPr>
                <w:lang w:val="uk-UA"/>
              </w:rPr>
            </w:pPr>
          </w:p>
        </w:tc>
      </w:tr>
      <w:tr w:rsidR="009D3E43" w:rsidRPr="005324B2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8125134" wp14:editId="31C21960">
                  <wp:extent cx="409575" cy="409575"/>
                  <wp:effectExtent l="0" t="0" r="9525" b="9525"/>
                  <wp:docPr id="31" name="Рисунок 31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3E43" w:rsidRDefault="00423755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 200 до 1000 доларів на місяць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BE5E17" w:rsidRPr="00BE5E17" w:rsidRDefault="00BE5E17" w:rsidP="00BE5E17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Turkiye Burslari (Стипендії Туреччини) - стипенд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 xml:space="preserve">іальна програма </w:t>
            </w: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уряду Туреччини. У ній бер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 xml:space="preserve">е участь близько 30 приватних і </w:t>
            </w: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державних університетів, де є програ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 xml:space="preserve">ми англійською мовою. Стипендії </w:t>
            </w: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надаються на навчання в бакалаврат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 xml:space="preserve">і, магістратурі та на програмах </w:t>
            </w: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PhD.</w:t>
            </w:r>
          </w:p>
          <w:p w:rsidR="00BE5E17" w:rsidRPr="00BE5E17" w:rsidRDefault="00BE5E17" w:rsidP="00BE5E17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0"/>
                <w:lang w:val="uk-UA"/>
              </w:rPr>
            </w:pPr>
            <w:r w:rsidRPr="00BE5E17">
              <w:rPr>
                <w:rFonts w:asciiTheme="minorHAnsi" w:hAnsiTheme="minorHAnsi" w:cstheme="minorHAnsi"/>
                <w:b/>
                <w:szCs w:val="20"/>
                <w:lang w:val="uk-UA"/>
              </w:rPr>
              <w:t>Щомісячна стипендія:</w:t>
            </w:r>
          </w:p>
          <w:p w:rsidR="00BE5E17" w:rsidRPr="00BE5E17" w:rsidRDefault="00BE5E17" w:rsidP="001B58D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Бакалаврат - 200 доларів США</w:t>
            </w:r>
          </w:p>
          <w:p w:rsidR="00BE5E17" w:rsidRPr="00BE5E17" w:rsidRDefault="00BE5E17" w:rsidP="001B58D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Магістратура - 300 доларів США</w:t>
            </w:r>
          </w:p>
          <w:p w:rsidR="00BE5E17" w:rsidRPr="00BE5E17" w:rsidRDefault="00BE5E17" w:rsidP="001B58D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Докторська ступінь - 500 доларів США</w:t>
            </w:r>
          </w:p>
          <w:p w:rsidR="009D3E43" w:rsidRPr="005324B2" w:rsidRDefault="00BE5E17" w:rsidP="001B58D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BE5E17">
              <w:rPr>
                <w:rFonts w:asciiTheme="minorHAnsi" w:hAnsiTheme="minorHAnsi" w:cstheme="minorHAnsi"/>
                <w:szCs w:val="20"/>
                <w:lang w:val="uk-UA"/>
              </w:rPr>
              <w:t>Дослідницькі роботи - 1000 доларів США</w:t>
            </w:r>
          </w:p>
        </w:tc>
      </w:tr>
      <w:tr w:rsidR="009D3E43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22DA558" wp14:editId="6C2CFD5A">
                  <wp:extent cx="419100" cy="419100"/>
                  <wp:effectExtent l="0" t="0" r="0" b="0"/>
                  <wp:docPr id="32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3E43" w:rsidRDefault="00A377FC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 березня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D3E43" w:rsidRDefault="009D3E43" w:rsidP="00686878">
            <w:pPr>
              <w:jc w:val="center"/>
              <w:rPr>
                <w:lang w:val="uk-UA"/>
              </w:rPr>
            </w:pPr>
          </w:p>
        </w:tc>
      </w:tr>
      <w:tr w:rsidR="009D3E43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0770D89" wp14:editId="624F1B95">
                  <wp:extent cx="400050" cy="400050"/>
                  <wp:effectExtent l="0" t="0" r="0" b="0"/>
                  <wp:docPr id="33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Англійська 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D3E43" w:rsidRDefault="009D3E43" w:rsidP="00686878">
            <w:pPr>
              <w:jc w:val="center"/>
              <w:rPr>
                <w:lang w:val="uk-UA"/>
              </w:rPr>
            </w:pPr>
          </w:p>
        </w:tc>
      </w:tr>
      <w:tr w:rsidR="009D3E43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B1EF37A" wp14:editId="1D6F6F4E">
                  <wp:extent cx="419100" cy="419100"/>
                  <wp:effectExtent l="0" t="0" r="0" b="0"/>
                  <wp:docPr id="34" name="Рисунок 34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77FC" w:rsidRPr="00A377FC" w:rsidRDefault="00A377FC" w:rsidP="00A377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</w:t>
            </w:r>
            <w:r w:rsidRPr="00A377FC">
              <w:rPr>
                <w:b/>
                <w:bCs/>
                <w:sz w:val="20"/>
                <w:szCs w:val="20"/>
                <w:lang w:val="uk-UA"/>
              </w:rPr>
              <w:t>туденти,</w:t>
            </w:r>
          </w:p>
          <w:p w:rsidR="00A377FC" w:rsidRPr="00A377FC" w:rsidRDefault="00A377FC" w:rsidP="00A377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377FC">
              <w:rPr>
                <w:b/>
                <w:bCs/>
                <w:sz w:val="20"/>
                <w:szCs w:val="20"/>
                <w:lang w:val="uk-UA"/>
              </w:rPr>
              <w:t>бакалаври,</w:t>
            </w:r>
          </w:p>
          <w:p w:rsidR="00A377FC" w:rsidRPr="00A377FC" w:rsidRDefault="00A377FC" w:rsidP="00A377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377FC">
              <w:rPr>
                <w:b/>
                <w:bCs/>
                <w:sz w:val="20"/>
                <w:szCs w:val="20"/>
                <w:lang w:val="uk-UA"/>
              </w:rPr>
              <w:t>магістри,</w:t>
            </w:r>
          </w:p>
          <w:p w:rsidR="009D3E43" w:rsidRDefault="00A377FC" w:rsidP="00A377FC">
            <w:pPr>
              <w:jc w:val="center"/>
              <w:rPr>
                <w:lang w:val="uk-UA"/>
              </w:rPr>
            </w:pPr>
            <w:r w:rsidRPr="00A377FC">
              <w:rPr>
                <w:b/>
                <w:bCs/>
                <w:sz w:val="20"/>
                <w:szCs w:val="20"/>
                <w:lang w:val="uk-UA"/>
              </w:rPr>
              <w:t>аспіранти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D3E43" w:rsidRDefault="009D3E43" w:rsidP="00686878">
            <w:pPr>
              <w:jc w:val="center"/>
              <w:rPr>
                <w:lang w:val="uk-UA"/>
              </w:rPr>
            </w:pPr>
          </w:p>
        </w:tc>
      </w:tr>
      <w:tr w:rsidR="009D3E43" w:rsidRPr="00BE682A" w:rsidTr="00686878">
        <w:trPr>
          <w:trHeight w:val="861"/>
        </w:trPr>
        <w:tc>
          <w:tcPr>
            <w:tcW w:w="10682" w:type="dxa"/>
            <w:gridSpan w:val="3"/>
          </w:tcPr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Повна оплата за навчання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Безкоштовний рік Турецького мовного курсу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Безкоштовне розміщення в державному гуртожиток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Авіаквиток на навчання і назад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Медичне страхування</w:t>
            </w:r>
          </w:p>
          <w:p w:rsidR="00BE5E17" w:rsidRPr="00BE5E17" w:rsidRDefault="00BE5E17" w:rsidP="00BE5E1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E5E17">
              <w:rPr>
                <w:b/>
                <w:sz w:val="24"/>
                <w:szCs w:val="24"/>
                <w:lang w:val="uk-UA"/>
              </w:rPr>
              <w:t>Вимоги до кандидатів: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Мати громадянство будь-якої країни, крім Туреччини (Ті, хто має подвійне громадянство або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мали турецьке громадянство раніше не можуть брати участь)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Чи не бути зареєстрованим студентом в турецькому університеті на те академічному рівні,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але який заявник претендує в заявці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Обмеження за віком до 30 років для магістерських програм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Обмеження за віком до 35 років для докторських програм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Мати принаймні 75% сукупного середнього бала в дипломі або принаймні 75% по будь-якому національному або міжнародному випускного тестування</w:t>
            </w:r>
          </w:p>
          <w:p w:rsidR="00BE5E17" w:rsidRPr="00BE5E17" w:rsidRDefault="00BE5E17" w:rsidP="001B58D5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Мати добре здоров'я</w:t>
            </w:r>
          </w:p>
          <w:p w:rsidR="00BE5E17" w:rsidRPr="00BE5E17" w:rsidRDefault="00BE5E17" w:rsidP="00BE5E1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E5E17">
              <w:rPr>
                <w:b/>
                <w:sz w:val="24"/>
                <w:szCs w:val="24"/>
                <w:lang w:val="uk-UA"/>
              </w:rPr>
              <w:t>Інша інформація: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Ви можете подати заявку на отримання стипендії тільки за однією з програм, запропонованих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Turkiye Burslari, відповідно до Вашого освітою і академічними цілями.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Пам'ятайте, що отримання стипендії від Turkiye Burslari увазі зарахування в університет.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Заявники будуть прийняті в один з університетів, зазначених в онлайн заявці на отримання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стипендії від Turkiye Burslari.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Більшість програм в турецьких університетах викладаються турецькою мовою. але, тим не менш, є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програми з іноземними мовами навчання: англійська, французька, німецька.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Кандидати на отримання стипендії, які бажають навчатися на іноземній мові, повинні надати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сертифікат міжнародного іспиту за відповідним мови.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Пам'ятайте, що більшість програм з іноземною мовою викладання можуть вимагати результатів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проходження міжнародних тестувань, таких, як GRE, GMAT і т.п. Мова викладання Ви можете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дізнатися при заповненні заявки.</w:t>
            </w:r>
          </w:p>
          <w:p w:rsidR="00BE5E17" w:rsidRPr="00BE5E17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sz w:val="24"/>
                <w:szCs w:val="24"/>
                <w:lang w:val="uk-UA"/>
              </w:rPr>
              <w:t>Подача заявки на стипендію Türkiye Burslari приймається онлайн і є абсолютно безкоштовним.</w:t>
            </w:r>
          </w:p>
          <w:p w:rsidR="009F393F" w:rsidRPr="009F393F" w:rsidRDefault="00BE5E17" w:rsidP="00BE5E17">
            <w:pPr>
              <w:jc w:val="both"/>
              <w:rPr>
                <w:sz w:val="24"/>
                <w:szCs w:val="24"/>
                <w:lang w:val="uk-UA"/>
              </w:rPr>
            </w:pPr>
            <w:r w:rsidRPr="00BE5E17">
              <w:rPr>
                <w:b/>
                <w:sz w:val="24"/>
                <w:szCs w:val="24"/>
                <w:lang w:val="uk-UA"/>
              </w:rPr>
              <w:t xml:space="preserve">Deadline </w:t>
            </w:r>
            <w:r w:rsidRPr="00BE5E17">
              <w:rPr>
                <w:sz w:val="24"/>
                <w:szCs w:val="24"/>
                <w:lang w:val="uk-UA"/>
              </w:rPr>
              <w:t>– 31 березня 2016 року</w:t>
            </w:r>
          </w:p>
        </w:tc>
      </w:tr>
    </w:tbl>
    <w:p w:rsidR="009D3E43" w:rsidRDefault="009D3E43">
      <w:pPr>
        <w:rPr>
          <w:lang w:val="uk-UA"/>
        </w:rPr>
      </w:pPr>
    </w:p>
    <w:p w:rsidR="00036798" w:rsidRDefault="00036798">
      <w:pPr>
        <w:rPr>
          <w:lang w:val="uk-UA"/>
        </w:rPr>
      </w:pPr>
    </w:p>
    <w:p w:rsidR="00036798" w:rsidRDefault="00036798">
      <w:pPr>
        <w:rPr>
          <w:lang w:val="uk-UA"/>
        </w:rPr>
      </w:pPr>
    </w:p>
    <w:p w:rsidR="00036798" w:rsidRDefault="00036798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7"/>
        <w:gridCol w:w="8015"/>
      </w:tblGrid>
      <w:tr w:rsidR="007B7961" w:rsidRPr="00EB2348" w:rsidTr="00686878">
        <w:tc>
          <w:tcPr>
            <w:tcW w:w="10682" w:type="dxa"/>
            <w:gridSpan w:val="4"/>
            <w:shd w:val="clear" w:color="auto" w:fill="0000FF"/>
          </w:tcPr>
          <w:p w:rsidR="007B7961" w:rsidRPr="00EB2348" w:rsidRDefault="00A458F6" w:rsidP="00686878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A458F6">
              <w:rPr>
                <w:bCs/>
                <w:sz w:val="32"/>
                <w:szCs w:val="32"/>
                <w:lang w:val="uk-UA"/>
              </w:rPr>
              <w:t>Стипендії Варшавського університету</w:t>
            </w:r>
          </w:p>
        </w:tc>
      </w:tr>
      <w:tr w:rsidR="007B7961" w:rsidRPr="00ED4F07" w:rsidTr="00686878">
        <w:tc>
          <w:tcPr>
            <w:tcW w:w="10682" w:type="dxa"/>
            <w:gridSpan w:val="4"/>
          </w:tcPr>
          <w:p w:rsidR="00A458F6" w:rsidRDefault="00A458F6" w:rsidP="007B7961">
            <w:pPr>
              <w:jc w:val="center"/>
              <w:rPr>
                <w:lang w:val="uk-UA"/>
              </w:rPr>
            </w:pPr>
            <w:hyperlink r:id="rId27" w:history="1">
              <w:r w:rsidRPr="00FB65B3">
                <w:rPr>
                  <w:rStyle w:val="a9"/>
                </w:rPr>
                <w:t>http://platfor.ma/mozhlivosti/postosvita/533975f4a0afa/</w:t>
              </w:r>
            </w:hyperlink>
          </w:p>
          <w:p w:rsidR="00A458F6" w:rsidRPr="00A458F6" w:rsidRDefault="00A458F6" w:rsidP="007B7961">
            <w:pPr>
              <w:jc w:val="center"/>
              <w:rPr>
                <w:lang w:val="uk-UA"/>
              </w:rPr>
            </w:pPr>
          </w:p>
        </w:tc>
      </w:tr>
      <w:tr w:rsidR="007B7961" w:rsidRP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7961" w:rsidRDefault="007B7961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E84165F" wp14:editId="7C5AEB36">
                  <wp:extent cx="409575" cy="409575"/>
                  <wp:effectExtent l="0" t="0" r="9525" b="9525"/>
                  <wp:docPr id="67" name="Рисунок 67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7961" w:rsidRDefault="00387704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Стипендія 1350 злотих</w:t>
            </w:r>
          </w:p>
        </w:tc>
        <w:tc>
          <w:tcPr>
            <w:tcW w:w="8022" w:type="dxa"/>
            <w:gridSpan w:val="2"/>
            <w:vMerge w:val="restart"/>
            <w:tcBorders>
              <w:left w:val="single" w:sz="4" w:space="0" w:color="auto"/>
            </w:tcBorders>
          </w:tcPr>
          <w:p w:rsidR="00A458F6" w:rsidRPr="00A458F6" w:rsidRDefault="00A458F6" w:rsidP="00A458F6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A458F6">
              <w:rPr>
                <w:rFonts w:asciiTheme="minorHAnsi" w:hAnsiTheme="minorHAnsi" w:cstheme="minorHAnsi"/>
                <w:szCs w:val="20"/>
                <w:lang w:val="uk-UA"/>
              </w:rPr>
              <w:t>Центр східноєвропейських студій Варшавського університету (Studium Europy Wschodniej  UW) щороку надає 25 стипендій для навчання на дворічній магістерській прогр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>амі «Східноєвропейські студії».</w:t>
            </w:r>
          </w:p>
          <w:p w:rsidR="007B7961" w:rsidRDefault="00A458F6" w:rsidP="00A458F6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A458F6">
              <w:rPr>
                <w:rFonts w:asciiTheme="minorHAnsi" w:hAnsiTheme="minorHAnsi" w:cstheme="minorHAnsi"/>
                <w:szCs w:val="20"/>
                <w:lang w:val="uk-UA"/>
              </w:rPr>
              <w:t>Фокус програми — вивчення історії та політиці всього посткомуністичного простору, також деякі курси присвячено соціології, географії, демографії, економіці, історії мистецтва та літератури. Студенти можуть обрати одну із спеціалізацій: Східна Європа,  Центральна Європа, Балкани, Росія, Кавказ, Центральна Азія.</w:t>
            </w:r>
          </w:p>
          <w:p w:rsidR="00A458F6" w:rsidRPr="005324B2" w:rsidRDefault="00A458F6" w:rsidP="00A458F6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A458F6">
              <w:rPr>
                <w:rFonts w:asciiTheme="minorHAnsi" w:hAnsiTheme="minorHAnsi" w:cstheme="minorHAnsi"/>
                <w:szCs w:val="20"/>
                <w:lang w:val="uk-UA"/>
              </w:rPr>
              <w:t>Стипендіальна програма покриває вартість навчання в університеті протягом двох років, курси польської мови та однієї із східноєвропейських мов на вибір. Студенти також отримують щомісячну стипендію розміром 1350 злотих.</w:t>
            </w:r>
          </w:p>
        </w:tc>
      </w:tr>
      <w:tr w:rsidR="007B796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7961" w:rsidRDefault="007B7961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6FE795E" wp14:editId="2B82E3A4">
                  <wp:extent cx="419100" cy="419100"/>
                  <wp:effectExtent l="0" t="0" r="0" b="0"/>
                  <wp:docPr id="68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7961" w:rsidRDefault="0057571D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 березня кожного року</w:t>
            </w:r>
          </w:p>
        </w:tc>
        <w:tc>
          <w:tcPr>
            <w:tcW w:w="8022" w:type="dxa"/>
            <w:gridSpan w:val="2"/>
            <w:vMerge/>
            <w:tcBorders>
              <w:left w:val="single" w:sz="4" w:space="0" w:color="auto"/>
            </w:tcBorders>
          </w:tcPr>
          <w:p w:rsidR="007B7961" w:rsidRDefault="007B7961" w:rsidP="00686878">
            <w:pPr>
              <w:jc w:val="center"/>
              <w:rPr>
                <w:lang w:val="uk-UA"/>
              </w:rPr>
            </w:pPr>
          </w:p>
        </w:tc>
      </w:tr>
      <w:tr w:rsidR="007B796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7961" w:rsidRDefault="007B7961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5763D1E9" wp14:editId="2B78AE7D">
                  <wp:extent cx="400050" cy="400050"/>
                  <wp:effectExtent l="0" t="0" r="0" b="0"/>
                  <wp:docPr id="69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7961" w:rsidRDefault="0057571D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Польська, англійська</w:t>
            </w:r>
            <w:r w:rsidR="007B796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022" w:type="dxa"/>
            <w:gridSpan w:val="2"/>
            <w:vMerge/>
            <w:tcBorders>
              <w:left w:val="single" w:sz="4" w:space="0" w:color="auto"/>
            </w:tcBorders>
          </w:tcPr>
          <w:p w:rsidR="007B7961" w:rsidRDefault="007B7961" w:rsidP="00686878">
            <w:pPr>
              <w:jc w:val="center"/>
              <w:rPr>
                <w:lang w:val="uk-UA"/>
              </w:rPr>
            </w:pPr>
          </w:p>
        </w:tc>
      </w:tr>
      <w:tr w:rsidR="007B796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7961" w:rsidRDefault="007B7961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FCAB8E4" wp14:editId="2F23E79C">
                  <wp:extent cx="419100" cy="419100"/>
                  <wp:effectExtent l="0" t="0" r="0" b="0"/>
                  <wp:docPr id="70" name="Рисунок 70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7961" w:rsidRPr="007B7961" w:rsidRDefault="0057571D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Магістри та спеціалісти, віком до 30 років</w:t>
            </w:r>
          </w:p>
        </w:tc>
        <w:tc>
          <w:tcPr>
            <w:tcW w:w="8022" w:type="dxa"/>
            <w:gridSpan w:val="2"/>
            <w:vMerge/>
            <w:tcBorders>
              <w:left w:val="single" w:sz="4" w:space="0" w:color="auto"/>
            </w:tcBorders>
          </w:tcPr>
          <w:p w:rsidR="007B7961" w:rsidRDefault="007B7961" w:rsidP="00686878">
            <w:pPr>
              <w:jc w:val="center"/>
              <w:rPr>
                <w:lang w:val="uk-UA"/>
              </w:rPr>
            </w:pPr>
          </w:p>
        </w:tc>
      </w:tr>
      <w:tr w:rsidR="007B7961" w:rsidRPr="00A458F6" w:rsidTr="00686878">
        <w:trPr>
          <w:trHeight w:val="861"/>
        </w:trPr>
        <w:tc>
          <w:tcPr>
            <w:tcW w:w="10682" w:type="dxa"/>
            <w:gridSpan w:val="4"/>
          </w:tcPr>
          <w:p w:rsidR="00A458F6" w:rsidRPr="00A458F6" w:rsidRDefault="00A458F6" w:rsidP="00A458F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458F6">
              <w:rPr>
                <w:b/>
                <w:sz w:val="24"/>
                <w:szCs w:val="24"/>
                <w:lang w:val="uk-UA"/>
              </w:rPr>
              <w:t>Вимоги: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диплом магістра чи спеціаліста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дослідницький досвід у сфері історії чи політики східноєвропейських країн буде перевагою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вік — до 30 років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знання польської, англійської та російської мов</w:t>
            </w:r>
          </w:p>
          <w:p w:rsidR="00A458F6" w:rsidRPr="00A458F6" w:rsidRDefault="00A458F6" w:rsidP="00A458F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458F6">
              <w:rPr>
                <w:b/>
                <w:sz w:val="24"/>
                <w:szCs w:val="24"/>
                <w:lang w:val="uk-UA"/>
              </w:rPr>
              <w:t>Документи: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аплікаційна форма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копія диплому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мотиваційний лист польською мовою (до 2 сторінок)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резюме англійською м</w:t>
            </w:r>
            <w:r w:rsidRPr="00A458F6">
              <w:rPr>
                <w:sz w:val="24"/>
                <w:szCs w:val="24"/>
                <w:lang w:val="uk-UA"/>
              </w:rPr>
              <w:t>овою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список публікацій</w:t>
            </w:r>
          </w:p>
          <w:p w:rsidR="00A458F6" w:rsidRPr="00A458F6" w:rsidRDefault="00A458F6" w:rsidP="001B58D5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>документи, сертифікати, що підтверджують знання польської мови</w:t>
            </w:r>
          </w:p>
          <w:p w:rsidR="0057571D" w:rsidRDefault="00A458F6" w:rsidP="00A458F6">
            <w:pPr>
              <w:jc w:val="both"/>
              <w:rPr>
                <w:sz w:val="24"/>
                <w:szCs w:val="24"/>
                <w:lang w:val="uk-UA"/>
              </w:rPr>
            </w:pPr>
            <w:r w:rsidRPr="00A458F6">
              <w:rPr>
                <w:sz w:val="24"/>
                <w:szCs w:val="24"/>
                <w:lang w:val="uk-UA"/>
              </w:rPr>
              <w:t xml:space="preserve">Комплект документів слід надіслати на адресу stypendia.studium@uw.edu.pl. </w:t>
            </w:r>
          </w:p>
          <w:p w:rsidR="00A458F6" w:rsidRPr="00A458F6" w:rsidRDefault="0057571D" w:rsidP="00A458F6">
            <w:pPr>
              <w:jc w:val="both"/>
              <w:rPr>
                <w:sz w:val="24"/>
                <w:szCs w:val="24"/>
                <w:lang w:val="uk-UA"/>
              </w:rPr>
            </w:pPr>
            <w:r w:rsidRPr="00387704">
              <w:rPr>
                <w:b/>
                <w:sz w:val="24"/>
                <w:szCs w:val="24"/>
                <w:lang w:val="en-US"/>
              </w:rPr>
              <w:t>Deadline</w:t>
            </w:r>
            <w:r w:rsidRPr="00387704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458F6" w:rsidRPr="00A458F6">
              <w:rPr>
                <w:sz w:val="24"/>
                <w:szCs w:val="24"/>
                <w:lang w:val="uk-UA"/>
              </w:rPr>
              <w:t>15 березня кожного року.</w:t>
            </w:r>
          </w:p>
          <w:p w:rsidR="007B7961" w:rsidRDefault="007B7961" w:rsidP="00A458F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7571D" w:rsidRPr="007B7961" w:rsidRDefault="0057571D" w:rsidP="00A458F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F6100" w:rsidRPr="00EB2348" w:rsidTr="00686878">
        <w:tc>
          <w:tcPr>
            <w:tcW w:w="10682" w:type="dxa"/>
            <w:gridSpan w:val="4"/>
            <w:shd w:val="clear" w:color="auto" w:fill="0000FF"/>
          </w:tcPr>
          <w:p w:rsidR="00FF6100" w:rsidRPr="00EB2348" w:rsidRDefault="009C496D" w:rsidP="004A2131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9C496D">
              <w:rPr>
                <w:bCs/>
                <w:sz w:val="32"/>
                <w:szCs w:val="32"/>
                <w:lang w:val="uk-UA"/>
              </w:rPr>
              <w:t>Програма стажувань від Atlas Corps</w:t>
            </w:r>
          </w:p>
        </w:tc>
      </w:tr>
      <w:tr w:rsidR="00FF6100" w:rsidRPr="00ED4F07" w:rsidTr="00686878">
        <w:tc>
          <w:tcPr>
            <w:tcW w:w="10682" w:type="dxa"/>
            <w:gridSpan w:val="4"/>
          </w:tcPr>
          <w:p w:rsidR="00FF6100" w:rsidRDefault="00EC10E3" w:rsidP="00686878">
            <w:pPr>
              <w:jc w:val="center"/>
              <w:rPr>
                <w:lang w:val="uk-UA"/>
              </w:rPr>
            </w:pPr>
            <w:hyperlink r:id="rId28" w:history="1">
              <w:r w:rsidRPr="00FB65B3">
                <w:rPr>
                  <w:rStyle w:val="a9"/>
                </w:rPr>
                <w:t>http://www.atlascorps.org/apply-to-latin-america.php</w:t>
              </w:r>
            </w:hyperlink>
          </w:p>
          <w:p w:rsidR="00EC10E3" w:rsidRPr="00EC10E3" w:rsidRDefault="00EC10E3" w:rsidP="00686878">
            <w:pPr>
              <w:jc w:val="center"/>
              <w:rPr>
                <w:lang w:val="uk-UA"/>
              </w:rPr>
            </w:pPr>
          </w:p>
        </w:tc>
      </w:tr>
      <w:tr w:rsidR="00FF6100" w:rsidRPr="005324B2" w:rsidTr="009C49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6100" w:rsidRDefault="00FF6100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F790AEA" wp14:editId="31A4722C">
                  <wp:extent cx="409575" cy="409575"/>
                  <wp:effectExtent l="0" t="0" r="9525" b="9525"/>
                  <wp:docPr id="75" name="Рисунок 75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6100" w:rsidRDefault="00F82D16" w:rsidP="009C496D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Витрати покриваються </w:t>
            </w:r>
            <w:r w:rsidR="009C496D">
              <w:rPr>
                <w:b/>
                <w:bCs/>
                <w:sz w:val="20"/>
                <w:szCs w:val="20"/>
                <w:lang w:val="uk-UA"/>
              </w:rPr>
              <w:t>організаторами</w:t>
            </w:r>
          </w:p>
        </w:tc>
        <w:tc>
          <w:tcPr>
            <w:tcW w:w="8015" w:type="dxa"/>
            <w:vMerge w:val="restart"/>
            <w:tcBorders>
              <w:left w:val="single" w:sz="4" w:space="0" w:color="auto"/>
            </w:tcBorders>
          </w:tcPr>
          <w:p w:rsidR="009C496D" w:rsidRPr="009C496D" w:rsidRDefault="009C496D" w:rsidP="009C496D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9C496D">
              <w:rPr>
                <w:rFonts w:asciiTheme="minorHAnsi" w:hAnsiTheme="minorHAnsi" w:cstheme="minorHAnsi"/>
                <w:szCs w:val="20"/>
                <w:lang w:val="uk-UA"/>
              </w:rPr>
              <w:t xml:space="preserve">Міжнародна організація Atlas Corps організовує програму стажувань у США, ціль якої – підвищення професіоналізму лідерів некомерційних організацій та заохочення до 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>створення соціальних інновацій.</w:t>
            </w:r>
          </w:p>
          <w:p w:rsidR="00FF6100" w:rsidRDefault="009C496D" w:rsidP="009C496D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9C496D">
              <w:rPr>
                <w:rFonts w:asciiTheme="minorHAnsi" w:hAnsiTheme="minorHAnsi" w:cstheme="minorHAnsi"/>
                <w:szCs w:val="20"/>
                <w:lang w:val="uk-UA"/>
              </w:rPr>
              <w:t>Протягом проекту стипендіати будуть працювати в одній з організацій-партнерів, серед яких: Ashoka’s Youth Venture, the Grameen Foundation, CARE, Habitat for Humanity, UNICEF , Susan G. Komen for the Cure, World Resources Institute та інші. Місце стажування кожному учаснику підбирає комісія.</w:t>
            </w:r>
          </w:p>
          <w:p w:rsidR="009C496D" w:rsidRPr="005324B2" w:rsidRDefault="009C496D" w:rsidP="009C496D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9C496D">
              <w:rPr>
                <w:rFonts w:asciiTheme="minorHAnsi" w:hAnsiTheme="minorHAnsi" w:cstheme="minorHAnsi"/>
                <w:szCs w:val="20"/>
                <w:lang w:val="uk-UA"/>
              </w:rPr>
              <w:t>Програма покриває витрати на проживання, транспорт, медичне страхування. Тривалість програми – 6-18 місяців.</w:t>
            </w:r>
          </w:p>
        </w:tc>
      </w:tr>
      <w:tr w:rsidR="00FF6100" w:rsidTr="009C49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6100" w:rsidRDefault="00FF610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CBCE08C" wp14:editId="44FF172D">
                  <wp:extent cx="419100" cy="419100"/>
                  <wp:effectExtent l="0" t="0" r="0" b="0"/>
                  <wp:docPr id="76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6100" w:rsidRDefault="009C496D" w:rsidP="00686878">
            <w:pPr>
              <w:jc w:val="center"/>
              <w:rPr>
                <w:lang w:val="uk-UA"/>
              </w:rPr>
            </w:pPr>
            <w:r w:rsidRPr="009C496D">
              <w:rPr>
                <w:b/>
                <w:bCs/>
                <w:sz w:val="20"/>
                <w:szCs w:val="20"/>
                <w:lang w:val="uk-UA"/>
              </w:rPr>
              <w:t>15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березня, 15 липня, 1 листопада</w:t>
            </w:r>
            <w:r w:rsidR="00FF6100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015" w:type="dxa"/>
            <w:vMerge/>
            <w:tcBorders>
              <w:left w:val="single" w:sz="4" w:space="0" w:color="auto"/>
            </w:tcBorders>
          </w:tcPr>
          <w:p w:rsidR="00FF6100" w:rsidRDefault="00FF6100" w:rsidP="00686878">
            <w:pPr>
              <w:jc w:val="center"/>
              <w:rPr>
                <w:lang w:val="uk-UA"/>
              </w:rPr>
            </w:pPr>
          </w:p>
        </w:tc>
      </w:tr>
      <w:tr w:rsidR="00FF6100" w:rsidTr="009C49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6100" w:rsidRDefault="00FF610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928FBA8" wp14:editId="044B1B80">
                  <wp:extent cx="400050" cy="400050"/>
                  <wp:effectExtent l="0" t="0" r="0" b="0"/>
                  <wp:docPr id="77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6100" w:rsidRDefault="009C496D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8015" w:type="dxa"/>
            <w:vMerge/>
            <w:tcBorders>
              <w:left w:val="single" w:sz="4" w:space="0" w:color="auto"/>
            </w:tcBorders>
          </w:tcPr>
          <w:p w:rsidR="00FF6100" w:rsidRDefault="00FF6100" w:rsidP="00686878">
            <w:pPr>
              <w:jc w:val="center"/>
              <w:rPr>
                <w:lang w:val="uk-UA"/>
              </w:rPr>
            </w:pPr>
          </w:p>
        </w:tc>
      </w:tr>
      <w:tr w:rsidR="00FF6100" w:rsidTr="009C49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F6100" w:rsidRDefault="00FF6100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06AAB35" wp14:editId="2736E274">
                  <wp:extent cx="419100" cy="419100"/>
                  <wp:effectExtent l="0" t="0" r="0" b="0"/>
                  <wp:docPr id="78" name="Рисунок 78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6100" w:rsidRPr="007B7961" w:rsidRDefault="009C496D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Бакалаври, віком до 35 років</w:t>
            </w:r>
          </w:p>
        </w:tc>
        <w:tc>
          <w:tcPr>
            <w:tcW w:w="8015" w:type="dxa"/>
            <w:vMerge/>
            <w:tcBorders>
              <w:left w:val="single" w:sz="4" w:space="0" w:color="auto"/>
            </w:tcBorders>
          </w:tcPr>
          <w:p w:rsidR="00FF6100" w:rsidRDefault="00FF6100" w:rsidP="00686878">
            <w:pPr>
              <w:jc w:val="center"/>
              <w:rPr>
                <w:lang w:val="uk-UA"/>
              </w:rPr>
            </w:pPr>
          </w:p>
        </w:tc>
      </w:tr>
      <w:tr w:rsidR="00FF6100" w:rsidRPr="009C496D" w:rsidTr="00686878">
        <w:trPr>
          <w:trHeight w:val="861"/>
        </w:trPr>
        <w:tc>
          <w:tcPr>
            <w:tcW w:w="10682" w:type="dxa"/>
            <w:gridSpan w:val="4"/>
          </w:tcPr>
          <w:p w:rsidR="009C496D" w:rsidRPr="00F73AC7" w:rsidRDefault="009C496D" w:rsidP="009C496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3AC7">
              <w:rPr>
                <w:b/>
                <w:sz w:val="24"/>
                <w:szCs w:val="24"/>
                <w:lang w:val="uk-UA"/>
              </w:rPr>
              <w:t>Вимоги:</w:t>
            </w:r>
          </w:p>
          <w:p w:rsidR="009C496D" w:rsidRPr="009C496D" w:rsidRDefault="009C496D" w:rsidP="001B58D5">
            <w:pPr>
              <w:pStyle w:val="ab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t>не менше 2 років досвіду роботи в некомерційній сфері</w:t>
            </w:r>
          </w:p>
          <w:p w:rsidR="009C496D" w:rsidRPr="009C496D" w:rsidRDefault="009C496D" w:rsidP="001B58D5">
            <w:pPr>
              <w:pStyle w:val="ab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t>диплом бакалавра</w:t>
            </w:r>
          </w:p>
          <w:p w:rsidR="009C496D" w:rsidRPr="009C496D" w:rsidRDefault="009C496D" w:rsidP="001B58D5">
            <w:pPr>
              <w:pStyle w:val="ab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lastRenderedPageBreak/>
              <w:t>знання англійської мови</w:t>
            </w:r>
          </w:p>
          <w:p w:rsidR="009C496D" w:rsidRPr="009C496D" w:rsidRDefault="009C496D" w:rsidP="001B58D5">
            <w:pPr>
              <w:pStyle w:val="ab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t>вік – до 35 років</w:t>
            </w:r>
          </w:p>
          <w:p w:rsidR="009C496D" w:rsidRPr="009C496D" w:rsidRDefault="009C496D" w:rsidP="001B58D5">
            <w:pPr>
              <w:pStyle w:val="ab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t>зобов’язання повернутися в свою країну після закінчення стажування</w:t>
            </w:r>
          </w:p>
          <w:p w:rsidR="009C496D" w:rsidRPr="00F73AC7" w:rsidRDefault="009C496D" w:rsidP="009C496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3AC7">
              <w:rPr>
                <w:b/>
                <w:sz w:val="24"/>
                <w:szCs w:val="24"/>
                <w:lang w:val="uk-UA"/>
              </w:rPr>
              <w:t>Документи:</w:t>
            </w:r>
          </w:p>
          <w:p w:rsidR="009C496D" w:rsidRPr="009C496D" w:rsidRDefault="009C496D" w:rsidP="001B58D5">
            <w:pPr>
              <w:pStyle w:val="ab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t>онлайн-заявка</w:t>
            </w:r>
          </w:p>
          <w:p w:rsidR="009C496D" w:rsidRPr="009C496D" w:rsidRDefault="009C496D" w:rsidP="001B58D5">
            <w:pPr>
              <w:pStyle w:val="ab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t>2-3 рекомендаційні листи</w:t>
            </w:r>
          </w:p>
          <w:p w:rsidR="009C496D" w:rsidRPr="009C496D" w:rsidRDefault="009C496D" w:rsidP="009C49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Контакти:</w:t>
            </w:r>
          </w:p>
          <w:p w:rsidR="009C496D" w:rsidRPr="009C496D" w:rsidRDefault="009C496D" w:rsidP="009C49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Е-mail: apply@atlascorps.org</w:t>
            </w:r>
          </w:p>
          <w:p w:rsidR="00F82D16" w:rsidRDefault="009C496D" w:rsidP="009C496D">
            <w:p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sz w:val="24"/>
                <w:szCs w:val="24"/>
                <w:lang w:val="uk-UA"/>
              </w:rPr>
              <w:t>Atlas Corps також пропонує програму стажувань для лідерів некомерційних організацій у Південній Америці.</w:t>
            </w:r>
          </w:p>
          <w:p w:rsidR="009C496D" w:rsidRPr="00F82D16" w:rsidRDefault="009C496D" w:rsidP="009C496D">
            <w:pPr>
              <w:jc w:val="both"/>
              <w:rPr>
                <w:sz w:val="24"/>
                <w:szCs w:val="24"/>
                <w:lang w:val="uk-UA"/>
              </w:rPr>
            </w:pPr>
            <w:r w:rsidRPr="009C496D">
              <w:rPr>
                <w:b/>
                <w:sz w:val="24"/>
                <w:szCs w:val="24"/>
                <w:lang w:val="en-US"/>
              </w:rPr>
              <w:t>Deadline</w:t>
            </w:r>
            <w:r w:rsidRPr="009C496D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496D">
              <w:rPr>
                <w:sz w:val="24"/>
                <w:szCs w:val="24"/>
                <w:lang w:val="uk-UA"/>
              </w:rPr>
              <w:t xml:space="preserve">15 </w:t>
            </w:r>
            <w:r>
              <w:rPr>
                <w:sz w:val="24"/>
                <w:szCs w:val="24"/>
                <w:lang w:val="uk-UA"/>
              </w:rPr>
              <w:t>березня, 15 липня, 1 листопада.</w:t>
            </w:r>
          </w:p>
        </w:tc>
      </w:tr>
    </w:tbl>
    <w:p w:rsidR="00FF6100" w:rsidRDefault="00FF6100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4A2131" w:rsidRPr="00EB2348" w:rsidTr="00686878">
        <w:tc>
          <w:tcPr>
            <w:tcW w:w="10682" w:type="dxa"/>
            <w:gridSpan w:val="3"/>
            <w:shd w:val="clear" w:color="auto" w:fill="0000FF"/>
          </w:tcPr>
          <w:p w:rsidR="004A2131" w:rsidRPr="00EB2348" w:rsidRDefault="005A0E4B" w:rsidP="00686878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5A0E4B">
              <w:rPr>
                <w:bCs/>
                <w:sz w:val="32"/>
                <w:szCs w:val="32"/>
                <w:lang w:val="uk-UA"/>
              </w:rPr>
              <w:t>Магістратура в Університеті Женеви</w:t>
            </w:r>
          </w:p>
        </w:tc>
      </w:tr>
      <w:tr w:rsidR="004A2131" w:rsidRPr="00ED4F07" w:rsidTr="00686878">
        <w:tc>
          <w:tcPr>
            <w:tcW w:w="10682" w:type="dxa"/>
            <w:gridSpan w:val="3"/>
          </w:tcPr>
          <w:p w:rsidR="004A2131" w:rsidRDefault="005A0E4B" w:rsidP="004368F7">
            <w:pPr>
              <w:jc w:val="center"/>
              <w:rPr>
                <w:lang w:val="uk-UA"/>
              </w:rPr>
            </w:pPr>
            <w:hyperlink r:id="rId29" w:history="1">
              <w:r w:rsidRPr="00FB65B3">
                <w:rPr>
                  <w:rStyle w:val="a9"/>
                </w:rPr>
                <w:t>http://www.unige.ch/sciences/Enseignements/Formations/Masters/ExcellenceMasterFellowships_en.html</w:t>
              </w:r>
            </w:hyperlink>
          </w:p>
          <w:p w:rsidR="005A0E4B" w:rsidRPr="005A0E4B" w:rsidRDefault="005A0E4B" w:rsidP="004368F7">
            <w:pPr>
              <w:jc w:val="center"/>
              <w:rPr>
                <w:lang w:val="uk-UA"/>
              </w:rPr>
            </w:pPr>
          </w:p>
        </w:tc>
      </w:tr>
      <w:tr w:rsidR="004A2131" w:rsidRPr="005A0E4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A2131" w:rsidRDefault="004A2131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9A3994" wp14:editId="5A9FE0DE">
                  <wp:extent cx="409575" cy="409575"/>
                  <wp:effectExtent l="0" t="0" r="9525" b="9525"/>
                  <wp:docPr id="1" name="Рисунок 1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131" w:rsidRDefault="004A2131" w:rsidP="005A0E4B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Стипендія </w:t>
            </w:r>
            <w:r w:rsidR="005A0E4B">
              <w:rPr>
                <w:b/>
                <w:bCs/>
                <w:sz w:val="20"/>
                <w:szCs w:val="20"/>
                <w:lang w:val="uk-UA"/>
              </w:rPr>
              <w:t>від 10000 до 15000 швейцарських франків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5A0E4B" w:rsidRPr="005A0E4B" w:rsidRDefault="005A0E4B" w:rsidP="005A0E4B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5A0E4B">
              <w:rPr>
                <w:rFonts w:asciiTheme="minorHAnsi" w:hAnsiTheme="minorHAnsi" w:cstheme="minorHAnsi"/>
                <w:szCs w:val="20"/>
                <w:lang w:val="uk-UA"/>
              </w:rPr>
              <w:t>Факультет наук Університету Женеви пропонує мотивованим студентам стипендії для навчання на магістерських програмах. Серед можливих спеціалізацій: астрономія, біологія, хімія і біохімія, екологія, комп’ютерні науки, математика, фармакологія та фізика. Розмір річної стипен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>дії – від 10 000 до 15 000 СHF.</w:t>
            </w:r>
          </w:p>
          <w:p w:rsidR="004A2131" w:rsidRPr="005324B2" w:rsidRDefault="005A0E4B" w:rsidP="005A0E4B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5A0E4B">
              <w:rPr>
                <w:rFonts w:asciiTheme="minorHAnsi" w:hAnsiTheme="minorHAnsi" w:cstheme="minorHAnsi"/>
                <w:szCs w:val="20"/>
                <w:lang w:val="uk-UA"/>
              </w:rPr>
              <w:t>Стипендія відкрита для студентів з будь-яких університетів, які мають диплом бакалавра і відмінну академічну успішність (кращі 10% студентів своєї програми).</w:t>
            </w:r>
          </w:p>
        </w:tc>
      </w:tr>
      <w:tr w:rsidR="004A213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A2131" w:rsidRDefault="004A2131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2829976" wp14:editId="27462487">
                  <wp:extent cx="419100" cy="419100"/>
                  <wp:effectExtent l="0" t="0" r="0" b="0"/>
                  <wp:docPr id="2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131" w:rsidRDefault="004A2131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5A0E4B">
              <w:rPr>
                <w:b/>
                <w:bCs/>
                <w:sz w:val="20"/>
                <w:szCs w:val="20"/>
                <w:lang w:val="uk-UA"/>
              </w:rPr>
              <w:t>5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березня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4A2131" w:rsidRDefault="004A2131" w:rsidP="00686878">
            <w:pPr>
              <w:jc w:val="center"/>
              <w:rPr>
                <w:lang w:val="uk-UA"/>
              </w:rPr>
            </w:pPr>
          </w:p>
        </w:tc>
      </w:tr>
      <w:tr w:rsidR="004A213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A2131" w:rsidRDefault="004A2131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8F40EA8" wp14:editId="55E32509">
                  <wp:extent cx="400050" cy="400050"/>
                  <wp:effectExtent l="0" t="0" r="0" b="0"/>
                  <wp:docPr id="3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131" w:rsidRDefault="005A0E4B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Англійська 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4A2131" w:rsidRDefault="004A2131" w:rsidP="00686878">
            <w:pPr>
              <w:jc w:val="center"/>
              <w:rPr>
                <w:lang w:val="uk-UA"/>
              </w:rPr>
            </w:pPr>
          </w:p>
        </w:tc>
      </w:tr>
      <w:tr w:rsidR="004A213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A2131" w:rsidRDefault="004A2131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610BA97" wp14:editId="4AD2F10C">
                  <wp:extent cx="419100" cy="419100"/>
                  <wp:effectExtent l="0" t="0" r="0" b="0"/>
                  <wp:docPr id="4" name="Рисунок 4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2131" w:rsidRPr="007B7961" w:rsidRDefault="005A0E4B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Студенти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4A2131" w:rsidRDefault="004A2131" w:rsidP="00686878">
            <w:pPr>
              <w:jc w:val="center"/>
              <w:rPr>
                <w:lang w:val="uk-UA"/>
              </w:rPr>
            </w:pPr>
          </w:p>
        </w:tc>
      </w:tr>
      <w:tr w:rsidR="004A2131" w:rsidRPr="004A2131" w:rsidTr="00686878">
        <w:trPr>
          <w:trHeight w:val="861"/>
        </w:trPr>
        <w:tc>
          <w:tcPr>
            <w:tcW w:w="10682" w:type="dxa"/>
            <w:gridSpan w:val="3"/>
          </w:tcPr>
          <w:p w:rsidR="005A0E4B" w:rsidRPr="005A0E4B" w:rsidRDefault="005A0E4B" w:rsidP="005A0E4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A0E4B">
              <w:rPr>
                <w:b/>
                <w:sz w:val="24"/>
                <w:szCs w:val="24"/>
                <w:lang w:val="uk-UA"/>
              </w:rPr>
              <w:t>Документи:</w:t>
            </w:r>
          </w:p>
          <w:p w:rsidR="005A0E4B" w:rsidRPr="005A0E4B" w:rsidRDefault="005A0E4B" w:rsidP="001B58D5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5A0E4B">
              <w:rPr>
                <w:sz w:val="24"/>
                <w:szCs w:val="24"/>
                <w:lang w:val="uk-UA"/>
              </w:rPr>
              <w:t>аплікаційна форма;</w:t>
            </w:r>
          </w:p>
          <w:p w:rsidR="005A0E4B" w:rsidRPr="005A0E4B" w:rsidRDefault="005A0E4B" w:rsidP="001B58D5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5A0E4B">
              <w:rPr>
                <w:sz w:val="24"/>
                <w:szCs w:val="24"/>
                <w:lang w:val="uk-UA"/>
              </w:rPr>
              <w:t>CV;</w:t>
            </w:r>
          </w:p>
          <w:p w:rsidR="005A0E4B" w:rsidRPr="005A0E4B" w:rsidRDefault="005A0E4B" w:rsidP="001B58D5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5A0E4B">
              <w:rPr>
                <w:sz w:val="24"/>
                <w:szCs w:val="24"/>
                <w:lang w:val="uk-UA"/>
              </w:rPr>
              <w:t>мотиваційне есе (2 сторінки);</w:t>
            </w:r>
          </w:p>
          <w:p w:rsidR="005A0E4B" w:rsidRPr="005A0E4B" w:rsidRDefault="005A0E4B" w:rsidP="001B58D5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5A0E4B">
              <w:rPr>
                <w:sz w:val="24"/>
                <w:szCs w:val="24"/>
                <w:lang w:val="uk-UA"/>
              </w:rPr>
              <w:t>2 реком</w:t>
            </w:r>
            <w:r w:rsidRPr="005A0E4B">
              <w:rPr>
                <w:sz w:val="24"/>
                <w:szCs w:val="24"/>
                <w:lang w:val="uk-UA"/>
              </w:rPr>
              <w:t>ендаційні листи від викладачів;</w:t>
            </w:r>
          </w:p>
          <w:p w:rsidR="005A0E4B" w:rsidRPr="005A0E4B" w:rsidRDefault="005A0E4B" w:rsidP="001B58D5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5A0E4B">
              <w:rPr>
                <w:sz w:val="24"/>
                <w:szCs w:val="24"/>
                <w:lang w:val="uk-UA"/>
              </w:rPr>
              <w:t>результати TOEFL, GRE (за бажанням).</w:t>
            </w:r>
          </w:p>
          <w:p w:rsidR="004A2131" w:rsidRDefault="005A0E4B" w:rsidP="005A0E4B">
            <w:pPr>
              <w:jc w:val="both"/>
              <w:rPr>
                <w:sz w:val="24"/>
                <w:szCs w:val="24"/>
                <w:lang w:val="uk-UA"/>
              </w:rPr>
            </w:pPr>
            <w:r w:rsidRPr="005A0E4B">
              <w:rPr>
                <w:sz w:val="24"/>
                <w:szCs w:val="24"/>
                <w:lang w:val="uk-UA"/>
              </w:rPr>
              <w:t xml:space="preserve">Документи слід надіслати декану pdf-файлом на електронну пошту: </w:t>
            </w:r>
            <w:hyperlink r:id="rId30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Excellence-Master-Sciences@unige.ch</w:t>
              </w:r>
            </w:hyperlink>
            <w:r w:rsidRPr="005A0E4B">
              <w:rPr>
                <w:sz w:val="24"/>
                <w:szCs w:val="24"/>
                <w:lang w:val="uk-UA"/>
              </w:rPr>
              <w:t>.</w:t>
            </w:r>
          </w:p>
          <w:p w:rsidR="005A0E4B" w:rsidRPr="005A0E4B" w:rsidRDefault="005A0E4B" w:rsidP="005A0E4B">
            <w:pPr>
              <w:jc w:val="both"/>
              <w:rPr>
                <w:sz w:val="24"/>
                <w:szCs w:val="24"/>
                <w:lang w:val="uk-UA"/>
              </w:rPr>
            </w:pPr>
            <w:r w:rsidRPr="005A0E4B">
              <w:rPr>
                <w:b/>
                <w:sz w:val="24"/>
                <w:szCs w:val="24"/>
                <w:lang w:val="en-US"/>
              </w:rPr>
              <w:t>Deadline</w:t>
            </w:r>
            <w:r w:rsidRPr="005A0E4B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15 березня 2016р.</w:t>
            </w:r>
          </w:p>
        </w:tc>
      </w:tr>
    </w:tbl>
    <w:p w:rsidR="00E97A0A" w:rsidRDefault="00E97A0A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D65861" w:rsidRPr="00EB2348" w:rsidTr="00686878">
        <w:tc>
          <w:tcPr>
            <w:tcW w:w="10682" w:type="dxa"/>
            <w:gridSpan w:val="3"/>
            <w:shd w:val="clear" w:color="auto" w:fill="0000FF"/>
          </w:tcPr>
          <w:p w:rsidR="00D65861" w:rsidRPr="00EB2348" w:rsidRDefault="003C0908" w:rsidP="00686878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3C0908">
              <w:rPr>
                <w:bCs/>
                <w:sz w:val="32"/>
                <w:szCs w:val="32"/>
                <w:lang w:val="uk-UA"/>
              </w:rPr>
              <w:t>Стипендіальна програма Анрі Лебега</w:t>
            </w:r>
          </w:p>
        </w:tc>
      </w:tr>
      <w:tr w:rsidR="00D65861" w:rsidRPr="00ED4F07" w:rsidTr="00686878">
        <w:tc>
          <w:tcPr>
            <w:tcW w:w="10682" w:type="dxa"/>
            <w:gridSpan w:val="3"/>
          </w:tcPr>
          <w:p w:rsidR="004368F7" w:rsidRDefault="003C0908" w:rsidP="004368F7">
            <w:pPr>
              <w:jc w:val="center"/>
              <w:rPr>
                <w:lang w:val="uk-UA"/>
              </w:rPr>
            </w:pPr>
            <w:hyperlink r:id="rId31" w:history="1">
              <w:r w:rsidRPr="00FB65B3">
                <w:rPr>
                  <w:rStyle w:val="a9"/>
                </w:rPr>
                <w:t>http://www.lebesgue.fr/content/master-programme-application-2014-15</w:t>
              </w:r>
            </w:hyperlink>
          </w:p>
          <w:p w:rsidR="003C0908" w:rsidRPr="003C0908" w:rsidRDefault="003C0908" w:rsidP="004368F7">
            <w:pPr>
              <w:jc w:val="center"/>
              <w:rPr>
                <w:lang w:val="uk-UA"/>
              </w:rPr>
            </w:pPr>
          </w:p>
        </w:tc>
      </w:tr>
      <w:tr w:rsidR="00D65861" w:rsidRPr="004F588B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5861" w:rsidRDefault="00D65861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7339479" wp14:editId="30D39936">
                  <wp:extent cx="409575" cy="409575"/>
                  <wp:effectExtent l="0" t="0" r="9525" b="9525"/>
                  <wp:docPr id="11" name="Рисунок 11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65861" w:rsidRDefault="00D65861" w:rsidP="008379C9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Стипендія </w:t>
            </w:r>
            <w:r w:rsidR="008379C9">
              <w:rPr>
                <w:b/>
                <w:bCs/>
                <w:sz w:val="20"/>
                <w:szCs w:val="20"/>
                <w:lang w:val="uk-UA"/>
              </w:rPr>
              <w:t>1000 євро/рік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3C0908" w:rsidRPr="003C0908" w:rsidRDefault="003C0908" w:rsidP="003C0908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3C0908">
              <w:rPr>
                <w:rFonts w:asciiTheme="minorHAnsi" w:hAnsiTheme="minorHAnsi" w:cstheme="minorHAnsi"/>
                <w:szCs w:val="20"/>
                <w:lang w:val="uk-UA"/>
              </w:rPr>
              <w:t>Центр математики ім. Анрі Лебега (Centre de Mathématiques Henri Lebesgue) пропонує стипендії студентам, які планують продовжити своє навчання  на магістерських програмах з математики Нантського університету (Université de Nantes) або Університету Р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>енн 1 (Université de Rennes 1).</w:t>
            </w:r>
          </w:p>
          <w:p w:rsidR="003C0908" w:rsidRPr="003C0908" w:rsidRDefault="003C0908" w:rsidP="003C0908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3C0908">
              <w:rPr>
                <w:rFonts w:asciiTheme="minorHAnsi" w:hAnsiTheme="minorHAnsi" w:cstheme="minorHAnsi"/>
                <w:szCs w:val="20"/>
                <w:lang w:val="uk-UA"/>
              </w:rPr>
              <w:t>Розмір стипендії – 10 000 євро на рік. Також студенти отримують змогу відвідувати курси фр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>анцузької мови.</w:t>
            </w:r>
          </w:p>
          <w:p w:rsidR="00D65861" w:rsidRPr="005324B2" w:rsidRDefault="00D65861" w:rsidP="003C0908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</w:p>
        </w:tc>
      </w:tr>
      <w:tr w:rsidR="00D6586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5861" w:rsidRDefault="00D65861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152DBC0D" wp14:editId="1693F3A0">
                  <wp:extent cx="419100" cy="419100"/>
                  <wp:effectExtent l="0" t="0" r="0" b="0"/>
                  <wp:docPr id="12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65861" w:rsidRDefault="008379C9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Не вказано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D65861" w:rsidRDefault="00D65861" w:rsidP="00686878">
            <w:pPr>
              <w:jc w:val="center"/>
              <w:rPr>
                <w:lang w:val="uk-UA"/>
              </w:rPr>
            </w:pPr>
          </w:p>
        </w:tc>
      </w:tr>
      <w:tr w:rsidR="00D6586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5861" w:rsidRDefault="00D65861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5B719971" wp14:editId="30186229">
                  <wp:extent cx="400050" cy="400050"/>
                  <wp:effectExtent l="0" t="0" r="0" b="0"/>
                  <wp:docPr id="13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65861" w:rsidRDefault="008379C9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Англійська, французька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D65861" w:rsidRDefault="00D65861" w:rsidP="00686878">
            <w:pPr>
              <w:jc w:val="center"/>
              <w:rPr>
                <w:lang w:val="uk-UA"/>
              </w:rPr>
            </w:pPr>
          </w:p>
        </w:tc>
      </w:tr>
      <w:tr w:rsidR="00D65861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5861" w:rsidRDefault="00D65861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C9B36C1" wp14:editId="09903C52">
                  <wp:extent cx="419100" cy="419100"/>
                  <wp:effectExtent l="0" t="0" r="0" b="0"/>
                  <wp:docPr id="14" name="Рисунок 14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65861" w:rsidRPr="007B7961" w:rsidRDefault="008379C9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Студенти-математики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D65861" w:rsidRDefault="00D65861" w:rsidP="00686878">
            <w:pPr>
              <w:jc w:val="center"/>
              <w:rPr>
                <w:lang w:val="uk-UA"/>
              </w:rPr>
            </w:pPr>
          </w:p>
        </w:tc>
      </w:tr>
      <w:tr w:rsidR="00D65861" w:rsidRPr="008379C9" w:rsidTr="00686878">
        <w:trPr>
          <w:trHeight w:val="861"/>
        </w:trPr>
        <w:tc>
          <w:tcPr>
            <w:tcW w:w="10682" w:type="dxa"/>
            <w:gridSpan w:val="3"/>
          </w:tcPr>
          <w:p w:rsidR="003C0908" w:rsidRPr="008379C9" w:rsidRDefault="003C0908" w:rsidP="003C090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379C9">
              <w:rPr>
                <w:b/>
                <w:sz w:val="24"/>
                <w:szCs w:val="24"/>
                <w:lang w:val="uk-UA"/>
              </w:rPr>
              <w:lastRenderedPageBreak/>
              <w:t>Вимоги:</w:t>
            </w:r>
          </w:p>
          <w:p w:rsidR="004368F7" w:rsidRDefault="003C0908" w:rsidP="003C0908">
            <w:pPr>
              <w:jc w:val="both"/>
              <w:rPr>
                <w:sz w:val="24"/>
                <w:szCs w:val="24"/>
                <w:lang w:val="uk-UA"/>
              </w:rPr>
            </w:pPr>
            <w:r w:rsidRPr="003C0908">
              <w:rPr>
                <w:sz w:val="24"/>
                <w:szCs w:val="24"/>
                <w:lang w:val="uk-UA"/>
              </w:rPr>
              <w:t>До участі в конкурсі запрошуються студенти, які отримали диплом бакалавра математики (стипендія М1) або закінчили перший рік навчання на магістратурі (стипендія M2).</w:t>
            </w:r>
          </w:p>
          <w:p w:rsidR="008379C9" w:rsidRDefault="008379C9" w:rsidP="008379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379C9">
              <w:rPr>
                <w:sz w:val="24"/>
                <w:szCs w:val="24"/>
                <w:lang w:val="uk-UA"/>
              </w:rPr>
              <w:t xml:space="preserve">акож кандидати пoвинні задовольняти вимоги обраної магістерської програми. </w:t>
            </w:r>
          </w:p>
          <w:p w:rsidR="008379C9" w:rsidRPr="008379C9" w:rsidRDefault="008379C9" w:rsidP="008379C9">
            <w:pPr>
              <w:jc w:val="both"/>
              <w:rPr>
                <w:sz w:val="24"/>
                <w:szCs w:val="24"/>
                <w:lang w:val="uk-UA"/>
              </w:rPr>
            </w:pPr>
            <w:r w:rsidRPr="008379C9">
              <w:rPr>
                <w:sz w:val="24"/>
                <w:szCs w:val="24"/>
                <w:lang w:val="uk-UA"/>
              </w:rPr>
              <w:t>Документи:</w:t>
            </w:r>
          </w:p>
          <w:p w:rsidR="008379C9" w:rsidRPr="008379C9" w:rsidRDefault="008379C9" w:rsidP="001B58D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8379C9">
              <w:rPr>
                <w:sz w:val="24"/>
                <w:szCs w:val="24"/>
                <w:lang w:val="uk-UA"/>
              </w:rPr>
              <w:t>онлайн-заявка;</w:t>
            </w:r>
          </w:p>
          <w:p w:rsidR="008379C9" w:rsidRPr="008379C9" w:rsidRDefault="008379C9" w:rsidP="001B58D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8379C9">
              <w:rPr>
                <w:sz w:val="24"/>
                <w:szCs w:val="24"/>
                <w:lang w:val="uk-UA"/>
              </w:rPr>
              <w:t>СV;</w:t>
            </w:r>
          </w:p>
          <w:p w:rsidR="008379C9" w:rsidRPr="008379C9" w:rsidRDefault="008379C9" w:rsidP="001B58D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8379C9">
              <w:rPr>
                <w:sz w:val="24"/>
                <w:szCs w:val="24"/>
                <w:lang w:val="uk-UA"/>
              </w:rPr>
              <w:t>транскрипти;</w:t>
            </w:r>
          </w:p>
          <w:p w:rsidR="008379C9" w:rsidRPr="008379C9" w:rsidRDefault="008379C9" w:rsidP="001B58D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8379C9">
              <w:rPr>
                <w:sz w:val="24"/>
                <w:szCs w:val="24"/>
                <w:lang w:val="uk-UA"/>
              </w:rPr>
              <w:t>мотиваційний лист;</w:t>
            </w:r>
          </w:p>
          <w:p w:rsidR="008379C9" w:rsidRPr="008379C9" w:rsidRDefault="008379C9" w:rsidP="001B58D5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8379C9">
              <w:rPr>
                <w:sz w:val="24"/>
                <w:szCs w:val="24"/>
                <w:lang w:val="uk-UA"/>
              </w:rPr>
              <w:t>рекомендаційні листи.</w:t>
            </w:r>
          </w:p>
          <w:p w:rsidR="008379C9" w:rsidRPr="008379C9" w:rsidRDefault="008379C9" w:rsidP="008379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Контакти:</w:t>
            </w:r>
          </w:p>
          <w:p w:rsidR="008379C9" w:rsidRDefault="008379C9" w:rsidP="008379C9">
            <w:pPr>
              <w:jc w:val="both"/>
              <w:rPr>
                <w:sz w:val="24"/>
                <w:szCs w:val="24"/>
                <w:lang w:val="uk-UA"/>
              </w:rPr>
            </w:pPr>
            <w:r w:rsidRPr="008379C9">
              <w:rPr>
                <w:sz w:val="24"/>
                <w:szCs w:val="24"/>
                <w:lang w:val="uk-UA"/>
              </w:rPr>
              <w:t xml:space="preserve">Е-mail: </w:t>
            </w:r>
            <w:hyperlink r:id="rId32" w:history="1">
              <w:r w:rsidRPr="00FB65B3">
                <w:rPr>
                  <w:rStyle w:val="a9"/>
                  <w:sz w:val="24"/>
                  <w:szCs w:val="24"/>
                  <w:lang w:val="uk-UA"/>
                </w:rPr>
                <w:t>master@lebesgue.fr</w:t>
              </w:r>
            </w:hyperlink>
          </w:p>
          <w:p w:rsidR="008379C9" w:rsidRPr="008379C9" w:rsidRDefault="008379C9" w:rsidP="008379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65861" w:rsidRDefault="00D65861">
      <w:pPr>
        <w:rPr>
          <w:lang w:val="uk-UA"/>
        </w:rPr>
      </w:pPr>
    </w:p>
    <w:p w:rsidR="00036798" w:rsidRDefault="00036798">
      <w:pPr>
        <w:rPr>
          <w:lang w:val="uk-UA"/>
        </w:rPr>
      </w:pPr>
    </w:p>
    <w:sectPr w:rsidR="00036798" w:rsidSect="00670342">
      <w:headerReference w:type="default" r:id="rId3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D5" w:rsidRDefault="001B58D5" w:rsidP="00670342">
      <w:pPr>
        <w:spacing w:after="0" w:line="240" w:lineRule="auto"/>
      </w:pPr>
      <w:r>
        <w:separator/>
      </w:r>
    </w:p>
  </w:endnote>
  <w:endnote w:type="continuationSeparator" w:id="0">
    <w:p w:rsidR="001B58D5" w:rsidRDefault="001B58D5" w:rsidP="006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D5" w:rsidRDefault="001B58D5" w:rsidP="00670342">
      <w:pPr>
        <w:spacing w:after="0" w:line="240" w:lineRule="auto"/>
      </w:pPr>
      <w:r>
        <w:separator/>
      </w:r>
    </w:p>
  </w:footnote>
  <w:footnote w:type="continuationSeparator" w:id="0">
    <w:p w:rsidR="001B58D5" w:rsidRDefault="001B58D5" w:rsidP="006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78" w:rsidRPr="00670342" w:rsidRDefault="00686878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>
      <w:rPr>
        <w:rFonts w:ascii="Constantia" w:hAnsi="Constantia"/>
        <w:noProof/>
        <w:sz w:val="16"/>
        <w:szCs w:val="16"/>
      </w:rPr>
      <w:drawing>
        <wp:anchor distT="0" distB="0" distL="114300" distR="114300" simplePos="0" relativeHeight="251657215" behindDoc="0" locked="0" layoutInCell="1" allowOverlap="1" wp14:anchorId="5B0B0B5C" wp14:editId="51BFB930">
          <wp:simplePos x="0" y="0"/>
          <wp:positionH relativeFrom="margin">
            <wp:align>left</wp:align>
          </wp:positionH>
          <wp:positionV relativeFrom="margin">
            <wp:posOffset>-853440</wp:posOffset>
          </wp:positionV>
          <wp:extent cx="719455" cy="866775"/>
          <wp:effectExtent l="19050" t="0" r="4445" b="0"/>
          <wp:wrapSquare wrapText="bothSides"/>
          <wp:docPr id="7" name="Рисунок 2" descr="Coat_of_Arms_of_Vinnytsa_Oblas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Vinnytsa_Oblast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/>
        <w:noProof/>
        <w:sz w:val="16"/>
        <w:szCs w:val="16"/>
      </w:rPr>
      <w:drawing>
        <wp:anchor distT="0" distB="0" distL="114300" distR="114300" simplePos="0" relativeHeight="251656190" behindDoc="0" locked="0" layoutInCell="1" allowOverlap="1" wp14:anchorId="43304E70" wp14:editId="2F3DFD06">
          <wp:simplePos x="0" y="0"/>
          <wp:positionH relativeFrom="margin">
            <wp:posOffset>5829300</wp:posOffset>
          </wp:positionH>
          <wp:positionV relativeFrom="margin">
            <wp:posOffset>-920115</wp:posOffset>
          </wp:positionV>
          <wp:extent cx="933450" cy="1000125"/>
          <wp:effectExtent l="19050" t="0" r="0" b="0"/>
          <wp:wrapSquare wrapText="bothSides"/>
          <wp:docPr id="10" name="Рисунок 1" descr="Logo 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6878" w:rsidRPr="00670342" w:rsidRDefault="00686878" w:rsidP="00670342">
    <w:pPr>
      <w:pStyle w:val="a3"/>
      <w:jc w:val="center"/>
      <w:rPr>
        <w:rFonts w:ascii="Constantia" w:hAnsi="Constantia"/>
        <w:sz w:val="36"/>
        <w:szCs w:val="3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Вінницька обласна державна адміністрація</w:t>
    </w:r>
  </w:p>
  <w:p w:rsidR="00686878" w:rsidRDefault="00686878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Єврорегіон «Дністер»</w:t>
    </w:r>
  </w:p>
  <w:p w:rsidR="00686878" w:rsidRPr="00670342" w:rsidRDefault="00686878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291"/>
    <w:multiLevelType w:val="hybridMultilevel"/>
    <w:tmpl w:val="46521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20D"/>
    <w:multiLevelType w:val="hybridMultilevel"/>
    <w:tmpl w:val="E5488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EF9"/>
    <w:multiLevelType w:val="hybridMultilevel"/>
    <w:tmpl w:val="A6209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6C6"/>
    <w:multiLevelType w:val="hybridMultilevel"/>
    <w:tmpl w:val="18BA0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647C"/>
    <w:multiLevelType w:val="hybridMultilevel"/>
    <w:tmpl w:val="764E0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605F"/>
    <w:multiLevelType w:val="hybridMultilevel"/>
    <w:tmpl w:val="C5F86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554C"/>
    <w:multiLevelType w:val="hybridMultilevel"/>
    <w:tmpl w:val="21983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3AAD"/>
    <w:multiLevelType w:val="hybridMultilevel"/>
    <w:tmpl w:val="60589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346AA"/>
    <w:multiLevelType w:val="hybridMultilevel"/>
    <w:tmpl w:val="45846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05675"/>
    <w:multiLevelType w:val="hybridMultilevel"/>
    <w:tmpl w:val="1CB01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D0B67"/>
    <w:multiLevelType w:val="hybridMultilevel"/>
    <w:tmpl w:val="5B5E8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2479F"/>
    <w:multiLevelType w:val="hybridMultilevel"/>
    <w:tmpl w:val="A2AC2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71ACC"/>
    <w:multiLevelType w:val="hybridMultilevel"/>
    <w:tmpl w:val="719C0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1677D"/>
    <w:multiLevelType w:val="hybridMultilevel"/>
    <w:tmpl w:val="0180D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342"/>
    <w:rsid w:val="00000C30"/>
    <w:rsid w:val="0000207A"/>
    <w:rsid w:val="0003050E"/>
    <w:rsid w:val="000329A3"/>
    <w:rsid w:val="00036798"/>
    <w:rsid w:val="00043465"/>
    <w:rsid w:val="000440B3"/>
    <w:rsid w:val="00045265"/>
    <w:rsid w:val="00046659"/>
    <w:rsid w:val="000539CC"/>
    <w:rsid w:val="000540D3"/>
    <w:rsid w:val="000646E5"/>
    <w:rsid w:val="00071B5F"/>
    <w:rsid w:val="00074BB6"/>
    <w:rsid w:val="0008179E"/>
    <w:rsid w:val="00092EA3"/>
    <w:rsid w:val="000A4A0E"/>
    <w:rsid w:val="000A6438"/>
    <w:rsid w:val="000B02F1"/>
    <w:rsid w:val="000B1963"/>
    <w:rsid w:val="000D1365"/>
    <w:rsid w:val="000E77EC"/>
    <w:rsid w:val="000F4895"/>
    <w:rsid w:val="000F6A8F"/>
    <w:rsid w:val="001111BF"/>
    <w:rsid w:val="001162AF"/>
    <w:rsid w:val="00117BB4"/>
    <w:rsid w:val="00121E33"/>
    <w:rsid w:val="00124427"/>
    <w:rsid w:val="001316AD"/>
    <w:rsid w:val="001342ED"/>
    <w:rsid w:val="00144043"/>
    <w:rsid w:val="00163F6C"/>
    <w:rsid w:val="00167A16"/>
    <w:rsid w:val="00171CFA"/>
    <w:rsid w:val="0018058F"/>
    <w:rsid w:val="00191C72"/>
    <w:rsid w:val="00191E63"/>
    <w:rsid w:val="001923F0"/>
    <w:rsid w:val="00193A55"/>
    <w:rsid w:val="001A1A34"/>
    <w:rsid w:val="001A697A"/>
    <w:rsid w:val="001B58D5"/>
    <w:rsid w:val="001B6187"/>
    <w:rsid w:val="001C4D91"/>
    <w:rsid w:val="001D3F79"/>
    <w:rsid w:val="001D42C2"/>
    <w:rsid w:val="001E23BD"/>
    <w:rsid w:val="001E45C8"/>
    <w:rsid w:val="001E498E"/>
    <w:rsid w:val="001F4263"/>
    <w:rsid w:val="00203124"/>
    <w:rsid w:val="0020523E"/>
    <w:rsid w:val="00221545"/>
    <w:rsid w:val="00225285"/>
    <w:rsid w:val="00230B86"/>
    <w:rsid w:val="0023556B"/>
    <w:rsid w:val="00241498"/>
    <w:rsid w:val="002423EA"/>
    <w:rsid w:val="00250EC2"/>
    <w:rsid w:val="0025196F"/>
    <w:rsid w:val="002573EF"/>
    <w:rsid w:val="00261D02"/>
    <w:rsid w:val="0027074C"/>
    <w:rsid w:val="0027201A"/>
    <w:rsid w:val="0029430C"/>
    <w:rsid w:val="00294CA1"/>
    <w:rsid w:val="002B591A"/>
    <w:rsid w:val="002C31EB"/>
    <w:rsid w:val="002C78DC"/>
    <w:rsid w:val="002D52CA"/>
    <w:rsid w:val="002D7F39"/>
    <w:rsid w:val="002E1459"/>
    <w:rsid w:val="002E25CB"/>
    <w:rsid w:val="0030330B"/>
    <w:rsid w:val="00307C9C"/>
    <w:rsid w:val="0032335A"/>
    <w:rsid w:val="0033147A"/>
    <w:rsid w:val="003469F6"/>
    <w:rsid w:val="00350C12"/>
    <w:rsid w:val="00353025"/>
    <w:rsid w:val="00374186"/>
    <w:rsid w:val="00375BD1"/>
    <w:rsid w:val="00381C4C"/>
    <w:rsid w:val="00382D75"/>
    <w:rsid w:val="00387704"/>
    <w:rsid w:val="00392A7B"/>
    <w:rsid w:val="003A07C5"/>
    <w:rsid w:val="003A6284"/>
    <w:rsid w:val="003A67B8"/>
    <w:rsid w:val="003B4BC9"/>
    <w:rsid w:val="003C0908"/>
    <w:rsid w:val="003E33E8"/>
    <w:rsid w:val="003F72D6"/>
    <w:rsid w:val="003F7666"/>
    <w:rsid w:val="004010ED"/>
    <w:rsid w:val="00405204"/>
    <w:rsid w:val="00406193"/>
    <w:rsid w:val="00406D8E"/>
    <w:rsid w:val="0040722E"/>
    <w:rsid w:val="0041493F"/>
    <w:rsid w:val="00417153"/>
    <w:rsid w:val="00420708"/>
    <w:rsid w:val="0042320A"/>
    <w:rsid w:val="00423755"/>
    <w:rsid w:val="00426571"/>
    <w:rsid w:val="004277D3"/>
    <w:rsid w:val="004368F7"/>
    <w:rsid w:val="00436933"/>
    <w:rsid w:val="00437A7B"/>
    <w:rsid w:val="00440854"/>
    <w:rsid w:val="00441782"/>
    <w:rsid w:val="00443829"/>
    <w:rsid w:val="00457BA9"/>
    <w:rsid w:val="00462776"/>
    <w:rsid w:val="0047490F"/>
    <w:rsid w:val="00482BC0"/>
    <w:rsid w:val="00492BB2"/>
    <w:rsid w:val="00494172"/>
    <w:rsid w:val="004A07DE"/>
    <w:rsid w:val="004A14D4"/>
    <w:rsid w:val="004A2131"/>
    <w:rsid w:val="004A664F"/>
    <w:rsid w:val="004B15C4"/>
    <w:rsid w:val="004C13EC"/>
    <w:rsid w:val="004C4199"/>
    <w:rsid w:val="004D6798"/>
    <w:rsid w:val="004F531C"/>
    <w:rsid w:val="004F588B"/>
    <w:rsid w:val="00501EBE"/>
    <w:rsid w:val="00504B6F"/>
    <w:rsid w:val="005211B7"/>
    <w:rsid w:val="00521D7A"/>
    <w:rsid w:val="005245DB"/>
    <w:rsid w:val="005324B2"/>
    <w:rsid w:val="005657E1"/>
    <w:rsid w:val="00565F07"/>
    <w:rsid w:val="00571577"/>
    <w:rsid w:val="0057571D"/>
    <w:rsid w:val="00580094"/>
    <w:rsid w:val="00584022"/>
    <w:rsid w:val="00587BFF"/>
    <w:rsid w:val="00597205"/>
    <w:rsid w:val="005A0E4B"/>
    <w:rsid w:val="005A5267"/>
    <w:rsid w:val="005B04E4"/>
    <w:rsid w:val="005D6C41"/>
    <w:rsid w:val="005D7C84"/>
    <w:rsid w:val="005F1606"/>
    <w:rsid w:val="00602274"/>
    <w:rsid w:val="006049A0"/>
    <w:rsid w:val="00612C8A"/>
    <w:rsid w:val="00625812"/>
    <w:rsid w:val="00633462"/>
    <w:rsid w:val="00634411"/>
    <w:rsid w:val="00637F12"/>
    <w:rsid w:val="006627BC"/>
    <w:rsid w:val="00670342"/>
    <w:rsid w:val="006708C2"/>
    <w:rsid w:val="0068022D"/>
    <w:rsid w:val="006817AB"/>
    <w:rsid w:val="00686878"/>
    <w:rsid w:val="00694F88"/>
    <w:rsid w:val="00695AE5"/>
    <w:rsid w:val="006A462F"/>
    <w:rsid w:val="006E2353"/>
    <w:rsid w:val="006F2AAD"/>
    <w:rsid w:val="00704890"/>
    <w:rsid w:val="00705A06"/>
    <w:rsid w:val="00713213"/>
    <w:rsid w:val="00721067"/>
    <w:rsid w:val="00731C28"/>
    <w:rsid w:val="00733093"/>
    <w:rsid w:val="00740061"/>
    <w:rsid w:val="00744C77"/>
    <w:rsid w:val="007512DA"/>
    <w:rsid w:val="00751F32"/>
    <w:rsid w:val="0076385F"/>
    <w:rsid w:val="007653F6"/>
    <w:rsid w:val="00767605"/>
    <w:rsid w:val="00771026"/>
    <w:rsid w:val="00776C81"/>
    <w:rsid w:val="007828D9"/>
    <w:rsid w:val="00783A6D"/>
    <w:rsid w:val="007A352A"/>
    <w:rsid w:val="007A44FB"/>
    <w:rsid w:val="007A6A2B"/>
    <w:rsid w:val="007A6B87"/>
    <w:rsid w:val="007B3A94"/>
    <w:rsid w:val="007B4186"/>
    <w:rsid w:val="007B7961"/>
    <w:rsid w:val="007B7F21"/>
    <w:rsid w:val="007C0FEB"/>
    <w:rsid w:val="007C40DE"/>
    <w:rsid w:val="007E3A2B"/>
    <w:rsid w:val="007F2C46"/>
    <w:rsid w:val="008039D6"/>
    <w:rsid w:val="0080505E"/>
    <w:rsid w:val="00807A43"/>
    <w:rsid w:val="008228D6"/>
    <w:rsid w:val="00826393"/>
    <w:rsid w:val="00832EC3"/>
    <w:rsid w:val="008379C9"/>
    <w:rsid w:val="00852D96"/>
    <w:rsid w:val="00856423"/>
    <w:rsid w:val="008605F4"/>
    <w:rsid w:val="0086095F"/>
    <w:rsid w:val="00864CC5"/>
    <w:rsid w:val="0087317B"/>
    <w:rsid w:val="00874859"/>
    <w:rsid w:val="008756AD"/>
    <w:rsid w:val="00881FCF"/>
    <w:rsid w:val="00883A98"/>
    <w:rsid w:val="008950A9"/>
    <w:rsid w:val="008A79EC"/>
    <w:rsid w:val="008C625C"/>
    <w:rsid w:val="008F2C8D"/>
    <w:rsid w:val="009036AA"/>
    <w:rsid w:val="00905BA7"/>
    <w:rsid w:val="009061BE"/>
    <w:rsid w:val="00907707"/>
    <w:rsid w:val="00912994"/>
    <w:rsid w:val="00920EB8"/>
    <w:rsid w:val="009368D0"/>
    <w:rsid w:val="009371B5"/>
    <w:rsid w:val="009430D0"/>
    <w:rsid w:val="0094390D"/>
    <w:rsid w:val="00946C03"/>
    <w:rsid w:val="00947695"/>
    <w:rsid w:val="00953DA5"/>
    <w:rsid w:val="009602C1"/>
    <w:rsid w:val="00961A14"/>
    <w:rsid w:val="00961CDF"/>
    <w:rsid w:val="009623A3"/>
    <w:rsid w:val="00964828"/>
    <w:rsid w:val="00965DBB"/>
    <w:rsid w:val="0097068F"/>
    <w:rsid w:val="00980152"/>
    <w:rsid w:val="00982AD7"/>
    <w:rsid w:val="0098572F"/>
    <w:rsid w:val="009A0E00"/>
    <w:rsid w:val="009A1A7A"/>
    <w:rsid w:val="009B3288"/>
    <w:rsid w:val="009C496D"/>
    <w:rsid w:val="009C4A65"/>
    <w:rsid w:val="009D3A8F"/>
    <w:rsid w:val="009D3E43"/>
    <w:rsid w:val="009E7212"/>
    <w:rsid w:val="009E743D"/>
    <w:rsid w:val="009E7A0C"/>
    <w:rsid w:val="009F393F"/>
    <w:rsid w:val="009F6882"/>
    <w:rsid w:val="009F7308"/>
    <w:rsid w:val="00A04985"/>
    <w:rsid w:val="00A04A41"/>
    <w:rsid w:val="00A050A5"/>
    <w:rsid w:val="00A065B3"/>
    <w:rsid w:val="00A128AB"/>
    <w:rsid w:val="00A31005"/>
    <w:rsid w:val="00A3271D"/>
    <w:rsid w:val="00A33545"/>
    <w:rsid w:val="00A3741B"/>
    <w:rsid w:val="00A377FC"/>
    <w:rsid w:val="00A37E96"/>
    <w:rsid w:val="00A458F6"/>
    <w:rsid w:val="00A46840"/>
    <w:rsid w:val="00A54275"/>
    <w:rsid w:val="00A57ECB"/>
    <w:rsid w:val="00A7786C"/>
    <w:rsid w:val="00A8770E"/>
    <w:rsid w:val="00A910CA"/>
    <w:rsid w:val="00AA3D6B"/>
    <w:rsid w:val="00AA468D"/>
    <w:rsid w:val="00AB299B"/>
    <w:rsid w:val="00AB4F22"/>
    <w:rsid w:val="00AC4081"/>
    <w:rsid w:val="00AC7F40"/>
    <w:rsid w:val="00AD3000"/>
    <w:rsid w:val="00AD6DFC"/>
    <w:rsid w:val="00AE434C"/>
    <w:rsid w:val="00AE6398"/>
    <w:rsid w:val="00AF06E7"/>
    <w:rsid w:val="00B04FAE"/>
    <w:rsid w:val="00B05403"/>
    <w:rsid w:val="00B1335B"/>
    <w:rsid w:val="00B21D98"/>
    <w:rsid w:val="00B23FAE"/>
    <w:rsid w:val="00B308B8"/>
    <w:rsid w:val="00B33E14"/>
    <w:rsid w:val="00B3594E"/>
    <w:rsid w:val="00B36320"/>
    <w:rsid w:val="00B47707"/>
    <w:rsid w:val="00B51264"/>
    <w:rsid w:val="00B536A8"/>
    <w:rsid w:val="00B5744E"/>
    <w:rsid w:val="00B6144B"/>
    <w:rsid w:val="00B66B10"/>
    <w:rsid w:val="00B95415"/>
    <w:rsid w:val="00BA0ADB"/>
    <w:rsid w:val="00BA12EC"/>
    <w:rsid w:val="00BA1DF9"/>
    <w:rsid w:val="00BA6965"/>
    <w:rsid w:val="00BB177C"/>
    <w:rsid w:val="00BB6DF5"/>
    <w:rsid w:val="00BC189F"/>
    <w:rsid w:val="00BC490C"/>
    <w:rsid w:val="00BC65E7"/>
    <w:rsid w:val="00BD35BB"/>
    <w:rsid w:val="00BE5E17"/>
    <w:rsid w:val="00BE66F7"/>
    <w:rsid w:val="00BE67CB"/>
    <w:rsid w:val="00BE682A"/>
    <w:rsid w:val="00BE6F5A"/>
    <w:rsid w:val="00BF1764"/>
    <w:rsid w:val="00BF6641"/>
    <w:rsid w:val="00C01233"/>
    <w:rsid w:val="00C046C3"/>
    <w:rsid w:val="00C05B76"/>
    <w:rsid w:val="00C10E4D"/>
    <w:rsid w:val="00C11C47"/>
    <w:rsid w:val="00C24126"/>
    <w:rsid w:val="00C26388"/>
    <w:rsid w:val="00C27242"/>
    <w:rsid w:val="00C5606E"/>
    <w:rsid w:val="00C60688"/>
    <w:rsid w:val="00C60BD2"/>
    <w:rsid w:val="00C63677"/>
    <w:rsid w:val="00C640F7"/>
    <w:rsid w:val="00C73381"/>
    <w:rsid w:val="00C82B85"/>
    <w:rsid w:val="00C86161"/>
    <w:rsid w:val="00C958DA"/>
    <w:rsid w:val="00CB3B6B"/>
    <w:rsid w:val="00CB6F2D"/>
    <w:rsid w:val="00CB7540"/>
    <w:rsid w:val="00CC4011"/>
    <w:rsid w:val="00CC52DA"/>
    <w:rsid w:val="00CC733D"/>
    <w:rsid w:val="00CD2987"/>
    <w:rsid w:val="00CD2D73"/>
    <w:rsid w:val="00CD4515"/>
    <w:rsid w:val="00CD6C67"/>
    <w:rsid w:val="00CE1894"/>
    <w:rsid w:val="00CE2F39"/>
    <w:rsid w:val="00CF14C7"/>
    <w:rsid w:val="00CF4764"/>
    <w:rsid w:val="00CF64E6"/>
    <w:rsid w:val="00CF6945"/>
    <w:rsid w:val="00D0401A"/>
    <w:rsid w:val="00D154AF"/>
    <w:rsid w:val="00D22E83"/>
    <w:rsid w:val="00D3319C"/>
    <w:rsid w:val="00D3371B"/>
    <w:rsid w:val="00D33AAF"/>
    <w:rsid w:val="00D34E98"/>
    <w:rsid w:val="00D35A82"/>
    <w:rsid w:val="00D378A7"/>
    <w:rsid w:val="00D439D1"/>
    <w:rsid w:val="00D4607A"/>
    <w:rsid w:val="00D465E6"/>
    <w:rsid w:val="00D479E0"/>
    <w:rsid w:val="00D47C75"/>
    <w:rsid w:val="00D51890"/>
    <w:rsid w:val="00D54AE0"/>
    <w:rsid w:val="00D61B0D"/>
    <w:rsid w:val="00D65861"/>
    <w:rsid w:val="00D817E3"/>
    <w:rsid w:val="00D87DE2"/>
    <w:rsid w:val="00D90F2D"/>
    <w:rsid w:val="00D93CEA"/>
    <w:rsid w:val="00DA23FD"/>
    <w:rsid w:val="00DB3224"/>
    <w:rsid w:val="00DD2F08"/>
    <w:rsid w:val="00DD5FE7"/>
    <w:rsid w:val="00DE03A3"/>
    <w:rsid w:val="00DE5F26"/>
    <w:rsid w:val="00DE7597"/>
    <w:rsid w:val="00E00BF9"/>
    <w:rsid w:val="00E0237D"/>
    <w:rsid w:val="00E03BF1"/>
    <w:rsid w:val="00E04138"/>
    <w:rsid w:val="00E04B84"/>
    <w:rsid w:val="00E20749"/>
    <w:rsid w:val="00E2244A"/>
    <w:rsid w:val="00E247FC"/>
    <w:rsid w:val="00E32E2B"/>
    <w:rsid w:val="00E45222"/>
    <w:rsid w:val="00E57C19"/>
    <w:rsid w:val="00E67099"/>
    <w:rsid w:val="00E721FC"/>
    <w:rsid w:val="00E862D8"/>
    <w:rsid w:val="00E93D00"/>
    <w:rsid w:val="00E96C86"/>
    <w:rsid w:val="00E97A0A"/>
    <w:rsid w:val="00EA4B4B"/>
    <w:rsid w:val="00EB014F"/>
    <w:rsid w:val="00EB2348"/>
    <w:rsid w:val="00EB36AD"/>
    <w:rsid w:val="00EB64F3"/>
    <w:rsid w:val="00EC10E3"/>
    <w:rsid w:val="00EC2356"/>
    <w:rsid w:val="00EC2553"/>
    <w:rsid w:val="00EC7A8B"/>
    <w:rsid w:val="00EC7AC5"/>
    <w:rsid w:val="00ED37F0"/>
    <w:rsid w:val="00ED4F07"/>
    <w:rsid w:val="00EE1AAD"/>
    <w:rsid w:val="00EF2D25"/>
    <w:rsid w:val="00F16800"/>
    <w:rsid w:val="00F17361"/>
    <w:rsid w:val="00F2747F"/>
    <w:rsid w:val="00F50854"/>
    <w:rsid w:val="00F512A7"/>
    <w:rsid w:val="00F52BBC"/>
    <w:rsid w:val="00F73AC7"/>
    <w:rsid w:val="00F80794"/>
    <w:rsid w:val="00F82D16"/>
    <w:rsid w:val="00F928A6"/>
    <w:rsid w:val="00FA6844"/>
    <w:rsid w:val="00FB3230"/>
    <w:rsid w:val="00FC353C"/>
    <w:rsid w:val="00FE236B"/>
    <w:rsid w:val="00FF0439"/>
    <w:rsid w:val="00FF0799"/>
    <w:rsid w:val="00FF33DF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2"/>
  </w:style>
  <w:style w:type="paragraph" w:styleId="a5">
    <w:name w:val="footer"/>
    <w:basedOn w:val="a"/>
    <w:link w:val="a6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2"/>
  </w:style>
  <w:style w:type="paragraph" w:styleId="a7">
    <w:name w:val="Balloon Text"/>
    <w:basedOn w:val="a"/>
    <w:link w:val="a8"/>
    <w:uiPriority w:val="99"/>
    <w:semiHidden/>
    <w:unhideWhenUsed/>
    <w:rsid w:val="006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03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050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B04E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B2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2"/>
  </w:style>
  <w:style w:type="paragraph" w:styleId="a5">
    <w:name w:val="footer"/>
    <w:basedOn w:val="a"/>
    <w:link w:val="a6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2"/>
  </w:style>
  <w:style w:type="paragraph" w:styleId="a7">
    <w:name w:val="Balloon Text"/>
    <w:basedOn w:val="a"/>
    <w:link w:val="a8"/>
    <w:uiPriority w:val="99"/>
    <w:semiHidden/>
    <w:unhideWhenUsed/>
    <w:rsid w:val="006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03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050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B0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logosgrant@gmail.com" TargetMode="External"/><Relationship Id="rId26" Type="http://schemas.openxmlformats.org/officeDocument/2006/relationships/hyperlink" Target="http://www.turkiyeburslari.gov.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ProfilKomandy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biggggidea.com/opportunities/grant-nts-logos-na-rozvitok-it-osviti-v-ukrani/" TargetMode="External"/><Relationship Id="rId25" Type="http://schemas.openxmlformats.org/officeDocument/2006/relationships/hyperlink" Target="http://professionalfellows.americancouncils.org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gosgrant@gmail.com" TargetMode="External"/><Relationship Id="rId20" Type="http://schemas.openxmlformats.org/officeDocument/2006/relationships/hyperlink" Target="http://bit.ly/24oUB6J" TargetMode="External"/><Relationship Id="rId29" Type="http://schemas.openxmlformats.org/officeDocument/2006/relationships/hyperlink" Target="http://www.unige.ch/sciences/Enseignements/Formations/Masters/ExcellenceMasterFellowships_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ais.americancouncils.org/pfp" TargetMode="External"/><Relationship Id="rId32" Type="http://schemas.openxmlformats.org/officeDocument/2006/relationships/hyperlink" Target="mailto:master@lebesgue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ggggidea.com/opportunities/grant-nts-logos-na-rozvitok-it-osviti-v-ukrani/" TargetMode="External"/><Relationship Id="rId23" Type="http://schemas.openxmlformats.org/officeDocument/2006/relationships/hyperlink" Target="http://professionalfellows.americancouncils.org/#intro" TargetMode="External"/><Relationship Id="rId28" Type="http://schemas.openxmlformats.org/officeDocument/2006/relationships/hyperlink" Target="http://www.atlascorps.org/apply-to-latin-america.php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martenscentre.eu/join-team" TargetMode="External"/><Relationship Id="rId31" Type="http://schemas.openxmlformats.org/officeDocument/2006/relationships/hyperlink" Target="http://www.lebesgue.fr/content/master-programme-application-2014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region.gov.ua/napryamki-diyalnosti/international-cooperation/internat-cooperation/minregion-zaproshuye-do-uchasti-u-proekti-programa-rozvitku-munitsipalnoyi-infrastrukturi-ukrayini/" TargetMode="External"/><Relationship Id="rId14" Type="http://schemas.openxmlformats.org/officeDocument/2006/relationships/hyperlink" Target="http://www.minregion.gov.ua/napryamki-diyalnosti/international-cooperation/internat-cooperation/minregion-zaproshuye-do-uchasti-u-proekti-programa-rozvitku-munitsipalnoyi-infrastrukturi-ukrayini/" TargetMode="External"/><Relationship Id="rId22" Type="http://schemas.openxmlformats.org/officeDocument/2006/relationships/hyperlink" Target="http://bit.ly/AnketaKandydata" TargetMode="External"/><Relationship Id="rId27" Type="http://schemas.openxmlformats.org/officeDocument/2006/relationships/hyperlink" Target="http://platfor.ma/mozhlivosti/postosvita/533975f4a0afa/" TargetMode="External"/><Relationship Id="rId30" Type="http://schemas.openxmlformats.org/officeDocument/2006/relationships/hyperlink" Target="mailto:Excellence-Master-Sciences@unige.ch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F6E1-F788-4CF3-A59B-75DF943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8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208</cp:revision>
  <dcterms:created xsi:type="dcterms:W3CDTF">2015-12-11T07:26:00Z</dcterms:created>
  <dcterms:modified xsi:type="dcterms:W3CDTF">2016-03-04T08:25:00Z</dcterms:modified>
</cp:coreProperties>
</file>