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56" w:rsidRDefault="00A40856" w:rsidP="00F30C06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30747307" r:id="rId5"/>
        </w:object>
      </w:r>
    </w:p>
    <w:p w:rsidR="00A40856" w:rsidRDefault="00A40856" w:rsidP="00F30C06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A40856" w:rsidRDefault="00A40856" w:rsidP="00F30C06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A40856" w:rsidRDefault="00A40856" w:rsidP="00F30C06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A40856" w:rsidRPr="008F48B8" w:rsidRDefault="00A40856" w:rsidP="00F30C06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A40856" w:rsidRPr="008F48B8" w:rsidRDefault="00A40856" w:rsidP="00F30C06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A40856" w:rsidRDefault="00A40856" w:rsidP="00F30C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«04» вересня  2019 р.                                          № 274</w:t>
      </w:r>
    </w:p>
    <w:p w:rsidR="00A40856" w:rsidRPr="004514FC" w:rsidRDefault="00A40856" w:rsidP="00F30C06">
      <w:pPr>
        <w:rPr>
          <w:sz w:val="28"/>
          <w:szCs w:val="28"/>
          <w:lang w:val="uk-UA"/>
        </w:rPr>
      </w:pPr>
    </w:p>
    <w:p w:rsidR="00A40856" w:rsidRPr="008F48B8" w:rsidRDefault="00A40856" w:rsidP="00F30C06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A40856" w:rsidRPr="0093454F" w:rsidRDefault="00A40856" w:rsidP="00F30C06">
      <w:pPr>
        <w:ind w:left="-851"/>
        <w:rPr>
          <w:lang w:val="uk-UA"/>
        </w:rPr>
      </w:pPr>
    </w:p>
    <w:p w:rsidR="00A40856" w:rsidRDefault="00A40856" w:rsidP="00B05BA9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 w:rsidRPr="0093454F">
        <w:rPr>
          <w:sz w:val="28"/>
          <w:szCs w:val="28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</w:t>
      </w:r>
      <w:r w:rsidRPr="00F30C06">
        <w:rPr>
          <w:sz w:val="28"/>
          <w:szCs w:val="28"/>
        </w:rPr>
        <w:t>804</w:t>
      </w:r>
      <w:r>
        <w:rPr>
          <w:sz w:val="28"/>
          <w:szCs w:val="28"/>
        </w:rPr>
        <w:t xml:space="preserve"> від </w:t>
      </w:r>
      <w:r w:rsidRPr="00F30C06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Pr="00F30C06">
        <w:rPr>
          <w:sz w:val="28"/>
          <w:szCs w:val="28"/>
        </w:rPr>
        <w:t>9</w:t>
      </w:r>
      <w:r>
        <w:rPr>
          <w:sz w:val="28"/>
          <w:szCs w:val="28"/>
        </w:rPr>
        <w:t>.2019 р. :</w:t>
      </w:r>
    </w:p>
    <w:p w:rsidR="00A40856" w:rsidRDefault="00A40856" w:rsidP="00B05BA9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(Богач М.В.),  надати  матеріальну допомогу військовослужбовцю за контрактом – </w:t>
      </w:r>
      <w:r>
        <w:rPr>
          <w:sz w:val="28"/>
          <w:szCs w:val="28"/>
          <w:lang w:val="ru-RU"/>
        </w:rPr>
        <w:t>Фарисею Дмитру Петровичу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A40856" w:rsidRDefault="00A40856" w:rsidP="00B05BA9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A40856" w:rsidRDefault="00A40856" w:rsidP="00B05BA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A40856" w:rsidRPr="008F48B8" w:rsidRDefault="00A40856" w:rsidP="00B05BA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A40856" w:rsidRDefault="00A40856">
      <w:pPr>
        <w:rPr>
          <w:lang w:val="uk-UA"/>
        </w:rPr>
      </w:pPr>
    </w:p>
    <w:p w:rsidR="00A40856" w:rsidRDefault="00A40856">
      <w:pPr>
        <w:rPr>
          <w:lang w:val="uk-UA"/>
        </w:rPr>
      </w:pPr>
    </w:p>
    <w:p w:rsidR="00A40856" w:rsidRPr="00766D0A" w:rsidRDefault="00A40856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A40856" w:rsidRPr="00766D0A" w:rsidRDefault="00A40856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A40856" w:rsidRPr="00B05BA9" w:rsidRDefault="00A40856">
      <w:pPr>
        <w:rPr>
          <w:lang w:val="uk-UA"/>
        </w:rPr>
      </w:pPr>
      <w:r>
        <w:rPr>
          <w:lang w:val="uk-UA"/>
        </w:rPr>
        <w:t xml:space="preserve"> </w:t>
      </w:r>
    </w:p>
    <w:sectPr w:rsidR="00A40856" w:rsidRPr="00B05BA9" w:rsidSect="00EA42E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C06"/>
    <w:rsid w:val="000965BF"/>
    <w:rsid w:val="00135835"/>
    <w:rsid w:val="002419A7"/>
    <w:rsid w:val="0029585B"/>
    <w:rsid w:val="00380DF8"/>
    <w:rsid w:val="004514FC"/>
    <w:rsid w:val="005B7B55"/>
    <w:rsid w:val="005D3846"/>
    <w:rsid w:val="00766D0A"/>
    <w:rsid w:val="00845B96"/>
    <w:rsid w:val="008F48B8"/>
    <w:rsid w:val="0093454F"/>
    <w:rsid w:val="00A40856"/>
    <w:rsid w:val="00A47229"/>
    <w:rsid w:val="00A87878"/>
    <w:rsid w:val="00B05BA9"/>
    <w:rsid w:val="00CA5713"/>
    <w:rsid w:val="00D115F8"/>
    <w:rsid w:val="00D7544E"/>
    <w:rsid w:val="00EA42EA"/>
    <w:rsid w:val="00ED05CB"/>
    <w:rsid w:val="00F30C06"/>
    <w:rsid w:val="00FC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0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C06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C06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C06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0C06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0C0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0C0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0C0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30C0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F30C06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0C06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235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2019-09-04T06:54:00Z</cp:lastPrinted>
  <dcterms:created xsi:type="dcterms:W3CDTF">2019-09-04T06:44:00Z</dcterms:created>
  <dcterms:modified xsi:type="dcterms:W3CDTF">2019-09-23T09:35:00Z</dcterms:modified>
</cp:coreProperties>
</file>