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2" w:rsidRDefault="00CD61A2" w:rsidP="00A6228E">
      <w:pPr>
        <w:framePr w:w="1365" w:hSpace="141" w:wrap="auto" w:vAnchor="text" w:hAnchor="page" w:x="5716" w:y="31"/>
        <w:ind w:left="-4485" w:right="-4485"/>
        <w:jc w:val="center"/>
      </w:pPr>
      <w:r w:rsidRPr="00D84542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7" o:title=""/>
          </v:shape>
          <o:OLEObject Type="Embed" ProgID="Word.Picture.8" ShapeID="_x0000_i1025" DrawAspect="Content" ObjectID="_1596523641" r:id="rId8"/>
        </w:object>
      </w:r>
    </w:p>
    <w:p w:rsidR="00CD61A2" w:rsidRDefault="00CD61A2">
      <w:pPr>
        <w:pStyle w:val="IndexHeading"/>
      </w:pPr>
    </w:p>
    <w:p w:rsidR="00CD61A2" w:rsidRDefault="00CD61A2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CD61A2" w:rsidRDefault="00CD61A2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CD61A2" w:rsidRDefault="00CD61A2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CD61A2" w:rsidRDefault="00CD61A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CD61A2" w:rsidRDefault="00CD61A2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CD61A2" w:rsidRDefault="00CD61A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Вінницької  області</w:t>
      </w:r>
    </w:p>
    <w:p w:rsidR="00CD61A2" w:rsidRDefault="00CD61A2">
      <w:pPr>
        <w:rPr>
          <w:rFonts w:ascii="Arial" w:hAnsi="Arial" w:cs="Arial"/>
          <w:b/>
          <w:bCs/>
        </w:rPr>
      </w:pPr>
      <w:r>
        <w:rPr>
          <w:noProof/>
          <w:lang w:val="ru-RU"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CD61A2" w:rsidRDefault="00CD61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РОЗПОРЯДЖЕННЯ</w:t>
      </w:r>
    </w:p>
    <w:p w:rsidR="00CD61A2" w:rsidRDefault="00CD61A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31"/>
        <w:gridCol w:w="236"/>
        <w:gridCol w:w="1714"/>
        <w:gridCol w:w="975"/>
        <w:gridCol w:w="2535"/>
        <w:gridCol w:w="975"/>
      </w:tblGrid>
      <w:tr w:rsidR="00CD61A2" w:rsidTr="00E4145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D61A2" w:rsidRDefault="00CD61A2">
            <w:pPr>
              <w:ind w:right="-108"/>
              <w:jc w:val="center"/>
            </w:pPr>
            <w:r>
              <w:t xml:space="preserve">від “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1A2" w:rsidRDefault="00CD61A2" w:rsidP="00B450B3">
            <w:pPr>
              <w:ind w:right="-78"/>
            </w:pPr>
            <w: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61A2" w:rsidRDefault="00CD61A2" w:rsidP="00E4145F">
            <w:pPr>
              <w:ind w:right="-108"/>
            </w:pPr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1A2" w:rsidRDefault="00CD61A2" w:rsidP="00F13EFC">
            <w:r>
              <w:t>серпня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D61A2" w:rsidRDefault="00CD61A2">
            <w:pPr>
              <w:ind w:left="-108"/>
            </w:pPr>
            <w:r>
              <w:t>2018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CD61A2" w:rsidRDefault="00CD61A2">
            <w:pPr>
              <w:jc w:val="right"/>
            </w:pPr>
            <w: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1A2" w:rsidRDefault="00CD61A2">
            <w:pPr>
              <w:ind w:right="-108"/>
            </w:pPr>
            <w:r>
              <w:t>258</w:t>
            </w:r>
          </w:p>
        </w:tc>
      </w:tr>
    </w:tbl>
    <w:p w:rsidR="00CD61A2" w:rsidRDefault="00CD61A2">
      <w:pPr>
        <w:jc w:val="center"/>
      </w:pPr>
    </w:p>
    <w:tbl>
      <w:tblPr>
        <w:tblW w:w="0" w:type="auto"/>
        <w:tblInd w:w="498" w:type="dxa"/>
        <w:tblLayout w:type="fixed"/>
        <w:tblLook w:val="0000"/>
      </w:tblPr>
      <w:tblGrid>
        <w:gridCol w:w="8966"/>
      </w:tblGrid>
      <w:tr w:rsidR="00CD61A2" w:rsidTr="0039733D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CD61A2" w:rsidRPr="0028084D" w:rsidRDefault="00CD61A2" w:rsidP="0028084D">
            <w:pPr>
              <w:jc w:val="center"/>
              <w:rPr>
                <w:b/>
                <w:bCs/>
              </w:rPr>
            </w:pPr>
            <w:r w:rsidRPr="0028084D">
              <w:rPr>
                <w:b/>
                <w:bCs/>
              </w:rPr>
              <w:t>Про внесення змін до Плану заходів з підготовки підприємств житлово-комунального господарс</w:t>
            </w:r>
            <w:r w:rsidRPr="0028084D">
              <w:rPr>
                <w:b/>
                <w:bCs/>
              </w:rPr>
              <w:softHyphen/>
              <w:t>тва, паливно-енергетичного комплексу та об’єктів соціальної сфери району до  ро</w:t>
            </w:r>
            <w:r w:rsidRPr="0028084D">
              <w:rPr>
                <w:b/>
                <w:bCs/>
              </w:rPr>
              <w:softHyphen/>
              <w:t>боти в умовах осінньо-зимового періоду 2018-2019 років</w:t>
            </w:r>
          </w:p>
          <w:p w:rsidR="00CD61A2" w:rsidRDefault="00CD61A2" w:rsidP="0028084D">
            <w:pPr>
              <w:jc w:val="center"/>
            </w:pPr>
          </w:p>
        </w:tc>
      </w:tr>
    </w:tbl>
    <w:p w:rsidR="00CD61A2" w:rsidRDefault="00CD61A2" w:rsidP="008F34C5">
      <w:pPr>
        <w:ind w:firstLine="567"/>
        <w:jc w:val="both"/>
        <w:rPr>
          <w:bCs/>
        </w:rPr>
      </w:pPr>
      <w:r>
        <w:t xml:space="preserve"> Відповідно до розпорядження облдержадміністрації від 21 серпня 2018 року №262 «Про внесення змін до </w:t>
      </w:r>
      <w:r w:rsidRPr="008F34C5">
        <w:t xml:space="preserve">Плану </w:t>
      </w:r>
      <w:r w:rsidRPr="008F34C5">
        <w:rPr>
          <w:bCs/>
        </w:rPr>
        <w:t>заходів з підготовки підприємств житлово-комунального господарс</w:t>
      </w:r>
      <w:r w:rsidRPr="008F34C5">
        <w:rPr>
          <w:bCs/>
        </w:rPr>
        <w:softHyphen/>
        <w:t>тва, паливно-енергетичного комплексу та об’єктів соціа</w:t>
      </w:r>
      <w:r>
        <w:rPr>
          <w:bCs/>
        </w:rPr>
        <w:t xml:space="preserve">льної сфери </w:t>
      </w:r>
      <w:r w:rsidRPr="008F34C5">
        <w:rPr>
          <w:bCs/>
        </w:rPr>
        <w:t xml:space="preserve"> до  ро</w:t>
      </w:r>
      <w:r w:rsidRPr="008F34C5">
        <w:rPr>
          <w:bCs/>
        </w:rPr>
        <w:softHyphen/>
        <w:t>боти в умовах осінньо-зимового періоду 2018-2019 років</w:t>
      </w:r>
      <w:r>
        <w:rPr>
          <w:bCs/>
        </w:rPr>
        <w:t>»:</w:t>
      </w:r>
    </w:p>
    <w:p w:rsidR="00CD61A2" w:rsidRDefault="00CD61A2" w:rsidP="008F34C5">
      <w:pPr>
        <w:ind w:firstLine="567"/>
        <w:jc w:val="both"/>
        <w:rPr>
          <w:bCs/>
        </w:rPr>
      </w:pPr>
      <w:r>
        <w:rPr>
          <w:bCs/>
        </w:rPr>
        <w:t xml:space="preserve">1. Доповнити </w:t>
      </w:r>
      <w:r>
        <w:t>План</w:t>
      </w:r>
      <w:r w:rsidRPr="008F34C5">
        <w:t xml:space="preserve"> </w:t>
      </w:r>
      <w:r w:rsidRPr="008F34C5">
        <w:rPr>
          <w:bCs/>
        </w:rPr>
        <w:t>заходів з підготовки підприємств житлово-комунального господарс</w:t>
      </w:r>
      <w:r w:rsidRPr="008F34C5">
        <w:rPr>
          <w:bCs/>
        </w:rPr>
        <w:softHyphen/>
        <w:t>тва, паливно-енергетичного комплексу та об’єктів соціа</w:t>
      </w:r>
      <w:r>
        <w:rPr>
          <w:bCs/>
        </w:rPr>
        <w:t xml:space="preserve">льної сфери </w:t>
      </w:r>
      <w:r w:rsidRPr="008F34C5">
        <w:rPr>
          <w:bCs/>
        </w:rPr>
        <w:t xml:space="preserve"> </w:t>
      </w:r>
      <w:r>
        <w:rPr>
          <w:bCs/>
        </w:rPr>
        <w:t xml:space="preserve">району </w:t>
      </w:r>
      <w:r w:rsidRPr="008F34C5">
        <w:rPr>
          <w:bCs/>
        </w:rPr>
        <w:t>до  ро</w:t>
      </w:r>
      <w:r w:rsidRPr="008F34C5">
        <w:rPr>
          <w:bCs/>
        </w:rPr>
        <w:softHyphen/>
        <w:t>боти в умовах осінньо-зимового періоду 2018-2019 років</w:t>
      </w:r>
      <w:r>
        <w:rPr>
          <w:bCs/>
        </w:rPr>
        <w:t>, затвердженого розпорядженням голови райдержадміністрації від 16 травня 2018 року №161, пунктами 23-26, що додаються.</w:t>
      </w:r>
    </w:p>
    <w:p w:rsidR="00CD61A2" w:rsidRPr="008F34C5" w:rsidRDefault="00CD61A2" w:rsidP="008F34C5">
      <w:pPr>
        <w:ind w:firstLine="567"/>
        <w:jc w:val="both"/>
        <w:rPr>
          <w:bCs/>
        </w:rPr>
      </w:pPr>
      <w:r>
        <w:t>4. Контроль за виконанням цього розпорядження залишаю за собою.</w:t>
      </w:r>
    </w:p>
    <w:p w:rsidR="00CD61A2" w:rsidRDefault="00CD61A2" w:rsidP="00EC6568">
      <w:pPr>
        <w:ind w:firstLine="780"/>
        <w:jc w:val="both"/>
      </w:pPr>
      <w:r>
        <w:t xml:space="preserve"> </w:t>
      </w:r>
    </w:p>
    <w:p w:rsidR="00CD61A2" w:rsidRPr="00812623" w:rsidRDefault="00CD61A2" w:rsidP="00EC6568">
      <w:pPr>
        <w:ind w:firstLine="780"/>
        <w:jc w:val="both"/>
        <w:rPr>
          <w:sz w:val="18"/>
          <w:szCs w:val="18"/>
        </w:rPr>
      </w:pPr>
      <w:r>
        <w:t xml:space="preserve"> </w:t>
      </w:r>
    </w:p>
    <w:p w:rsidR="00CD61A2" w:rsidRDefault="00CD61A2" w:rsidP="00EC6568">
      <w:pPr>
        <w:rPr>
          <w:b/>
          <w:bCs/>
        </w:rPr>
      </w:pPr>
      <w:r>
        <w:rPr>
          <w:b/>
          <w:bCs/>
        </w:rPr>
        <w:t xml:space="preserve">Перший заступник голови                                                           Побережник В.І.                        </w:t>
      </w:r>
    </w:p>
    <w:p w:rsidR="00CD61A2" w:rsidRPr="00F14109" w:rsidRDefault="00CD61A2" w:rsidP="00EC6568">
      <w:pPr>
        <w:rPr>
          <w:b/>
          <w:bCs/>
        </w:rPr>
      </w:pPr>
      <w:r>
        <w:rPr>
          <w:b/>
          <w:bCs/>
        </w:rPr>
        <w:t>райдержадміністрації</w:t>
      </w:r>
    </w:p>
    <w:p w:rsidR="00CD61A2" w:rsidRPr="00DA0F4C" w:rsidRDefault="00CD61A2" w:rsidP="00EC6568">
      <w:pPr>
        <w:jc w:val="center"/>
        <w:rPr>
          <w:sz w:val="20"/>
          <w:szCs w:val="20"/>
        </w:rPr>
      </w:pPr>
    </w:p>
    <w:p w:rsidR="00CD61A2" w:rsidRDefault="00CD61A2" w:rsidP="00572868">
      <w:pPr>
        <w:jc w:val="both"/>
      </w:pPr>
      <w:r>
        <w:t xml:space="preserve">  </w:t>
      </w:r>
    </w:p>
    <w:p w:rsidR="00CD61A2" w:rsidRDefault="00CD61A2" w:rsidP="00572868">
      <w:pPr>
        <w:jc w:val="both"/>
        <w:sectPr w:rsidR="00CD61A2" w:rsidSect="008F34C5">
          <w:headerReference w:type="default" r:id="rId9"/>
          <w:pgSz w:w="11906" w:h="16838" w:code="9"/>
          <w:pgMar w:top="709" w:right="707" w:bottom="1276" w:left="1418" w:header="907" w:footer="709" w:gutter="0"/>
          <w:cols w:space="709"/>
          <w:titlePg/>
          <w:docGrid w:linePitch="265"/>
        </w:sectPr>
      </w:pPr>
    </w:p>
    <w:p w:rsidR="00CD61A2" w:rsidRPr="001C045B" w:rsidRDefault="00CD61A2" w:rsidP="007D5C01">
      <w:pPr>
        <w:ind w:left="6237" w:firstLine="420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045B">
        <w:rPr>
          <w:sz w:val="20"/>
          <w:szCs w:val="20"/>
        </w:rPr>
        <w:t xml:space="preserve">ЗАТВЕРДЖЕНО </w:t>
      </w:r>
    </w:p>
    <w:p w:rsidR="00CD61A2" w:rsidRDefault="00CD61A2" w:rsidP="007D5C01">
      <w:pPr>
        <w:ind w:left="5400" w:firstLine="5103"/>
        <w:rPr>
          <w:sz w:val="20"/>
          <w:szCs w:val="20"/>
        </w:rPr>
      </w:pPr>
      <w:r w:rsidRPr="001C045B">
        <w:rPr>
          <w:sz w:val="20"/>
          <w:szCs w:val="20"/>
        </w:rPr>
        <w:t xml:space="preserve">Розпорядження </w:t>
      </w:r>
      <w:r>
        <w:rPr>
          <w:sz w:val="20"/>
          <w:szCs w:val="20"/>
        </w:rPr>
        <w:t>г</w:t>
      </w:r>
      <w:r w:rsidRPr="001C045B">
        <w:rPr>
          <w:sz w:val="20"/>
          <w:szCs w:val="20"/>
        </w:rPr>
        <w:t>олови</w:t>
      </w:r>
      <w:r>
        <w:rPr>
          <w:sz w:val="20"/>
          <w:szCs w:val="20"/>
        </w:rPr>
        <w:t xml:space="preserve">  </w:t>
      </w:r>
    </w:p>
    <w:p w:rsidR="00CD61A2" w:rsidRPr="001C045B" w:rsidRDefault="00CD61A2" w:rsidP="007D5C01">
      <w:pPr>
        <w:ind w:left="5400" w:firstLine="5103"/>
        <w:rPr>
          <w:sz w:val="20"/>
          <w:szCs w:val="20"/>
        </w:rPr>
      </w:pPr>
      <w:r w:rsidRPr="001C045B">
        <w:rPr>
          <w:sz w:val="20"/>
          <w:szCs w:val="20"/>
        </w:rPr>
        <w:t>райдержадміністрації</w:t>
      </w:r>
    </w:p>
    <w:tbl>
      <w:tblPr>
        <w:tblW w:w="3779" w:type="dxa"/>
        <w:tblInd w:w="10440" w:type="dxa"/>
        <w:tblLook w:val="0000"/>
      </w:tblPr>
      <w:tblGrid>
        <w:gridCol w:w="569"/>
        <w:gridCol w:w="3210"/>
      </w:tblGrid>
      <w:tr w:rsidR="00CD61A2" w:rsidRPr="001C045B" w:rsidTr="00646EA8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D61A2" w:rsidRPr="001C045B" w:rsidRDefault="00CD61A2" w:rsidP="00646EA8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045B">
              <w:rPr>
                <w:sz w:val="20"/>
                <w:szCs w:val="20"/>
              </w:rPr>
              <w:t>від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D61A2" w:rsidRPr="001C045B" w:rsidRDefault="00CD61A2" w:rsidP="0064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серпня 2018 року  № 258</w:t>
            </w:r>
          </w:p>
        </w:tc>
      </w:tr>
    </w:tbl>
    <w:p w:rsidR="00CD61A2" w:rsidRPr="00305C1C" w:rsidRDefault="00CD61A2" w:rsidP="007D5C01">
      <w:pPr>
        <w:rPr>
          <w:sz w:val="24"/>
          <w:szCs w:val="24"/>
        </w:rPr>
      </w:pPr>
    </w:p>
    <w:tbl>
      <w:tblPr>
        <w:tblW w:w="0" w:type="auto"/>
        <w:tblInd w:w="1508" w:type="dxa"/>
        <w:tblLook w:val="0000"/>
      </w:tblPr>
      <w:tblGrid>
        <w:gridCol w:w="12420"/>
      </w:tblGrid>
      <w:tr w:rsidR="00CD61A2" w:rsidRPr="00305C1C" w:rsidTr="00572868"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</w:tcPr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ДОПОВНЕНЯ,</w:t>
            </w:r>
          </w:p>
          <w:p w:rsidR="00CD61A2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що відносяться до плану </w:t>
            </w:r>
            <w:r w:rsidRPr="00305C1C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аходів з</w:t>
            </w:r>
            <w:r w:rsidRPr="00305C1C">
              <w:rPr>
                <w:b/>
                <w:bCs/>
                <w:sz w:val="24"/>
                <w:szCs w:val="24"/>
              </w:rPr>
              <w:t xml:space="preserve"> підготовки підприємств житлово-комунального господарс</w:t>
            </w:r>
            <w:r w:rsidRPr="00305C1C">
              <w:rPr>
                <w:b/>
                <w:bCs/>
                <w:sz w:val="24"/>
                <w:szCs w:val="24"/>
              </w:rPr>
              <w:softHyphen/>
              <w:t xml:space="preserve">тва, </w:t>
            </w:r>
          </w:p>
          <w:p w:rsidR="00CD61A2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паливно-енергетичного комплексу та об’єктів соціа</w:t>
            </w:r>
            <w:r>
              <w:rPr>
                <w:b/>
                <w:bCs/>
                <w:sz w:val="24"/>
                <w:szCs w:val="24"/>
              </w:rPr>
              <w:t xml:space="preserve">льної сфери району до </w:t>
            </w:r>
            <w:r w:rsidRPr="00305C1C">
              <w:rPr>
                <w:b/>
                <w:bCs/>
                <w:sz w:val="24"/>
                <w:szCs w:val="24"/>
              </w:rPr>
              <w:t xml:space="preserve"> ро</w:t>
            </w:r>
            <w:r w:rsidRPr="00305C1C">
              <w:rPr>
                <w:b/>
                <w:bCs/>
                <w:sz w:val="24"/>
                <w:szCs w:val="24"/>
              </w:rPr>
              <w:softHyphen/>
              <w:t>боти в умов</w:t>
            </w:r>
            <w:r>
              <w:rPr>
                <w:b/>
                <w:bCs/>
                <w:sz w:val="24"/>
                <w:szCs w:val="24"/>
              </w:rPr>
              <w:t xml:space="preserve">ах осінньо-зимового </w:t>
            </w:r>
          </w:p>
          <w:p w:rsidR="00CD61A2" w:rsidRPr="00305C1C" w:rsidRDefault="00CD61A2" w:rsidP="00572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періоду 2018-2019</w:t>
            </w:r>
            <w:r w:rsidRPr="00305C1C">
              <w:rPr>
                <w:b/>
                <w:bCs/>
                <w:sz w:val="24"/>
                <w:szCs w:val="24"/>
              </w:rPr>
              <w:t xml:space="preserve"> років</w:t>
            </w:r>
          </w:p>
        </w:tc>
      </w:tr>
    </w:tbl>
    <w:p w:rsidR="00CD61A2" w:rsidRPr="00305C1C" w:rsidRDefault="00CD61A2" w:rsidP="007D5C01">
      <w:pPr>
        <w:jc w:val="both"/>
        <w:rPr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938"/>
        <w:gridCol w:w="5386"/>
        <w:gridCol w:w="1985"/>
      </w:tblGrid>
      <w:tr w:rsidR="00CD61A2" w:rsidRPr="00305C1C" w:rsidTr="005B684F">
        <w:trPr>
          <w:cantSplit/>
          <w:trHeight w:val="537"/>
        </w:trPr>
        <w:tc>
          <w:tcPr>
            <w:tcW w:w="710" w:type="dxa"/>
            <w:vAlign w:val="center"/>
          </w:tcPr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№</w:t>
            </w:r>
          </w:p>
          <w:p w:rsidR="00CD61A2" w:rsidRPr="00305C1C" w:rsidRDefault="00CD61A2" w:rsidP="00646EA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7938" w:type="dxa"/>
            <w:vAlign w:val="center"/>
          </w:tcPr>
          <w:p w:rsidR="00CD61A2" w:rsidRPr="00305C1C" w:rsidRDefault="00CD61A2" w:rsidP="00646EA8">
            <w:pPr>
              <w:pStyle w:val="Heading1"/>
            </w:pPr>
            <w:r w:rsidRPr="00305C1C">
              <w:t>Зміст заходу</w:t>
            </w:r>
          </w:p>
        </w:tc>
        <w:tc>
          <w:tcPr>
            <w:tcW w:w="5386" w:type="dxa"/>
            <w:vAlign w:val="center"/>
          </w:tcPr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Відповідальні</w:t>
            </w:r>
          </w:p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Виконавці</w:t>
            </w:r>
          </w:p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Термін</w:t>
            </w:r>
          </w:p>
          <w:p w:rsidR="00CD61A2" w:rsidRPr="00305C1C" w:rsidRDefault="00CD61A2" w:rsidP="0064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1C">
              <w:rPr>
                <w:b/>
                <w:bCs/>
                <w:sz w:val="24"/>
                <w:szCs w:val="24"/>
              </w:rPr>
              <w:t>виконання</w:t>
            </w:r>
          </w:p>
        </w:tc>
      </w:tr>
      <w:tr w:rsidR="00CD61A2" w:rsidRPr="00305C1C" w:rsidTr="005B684F">
        <w:trPr>
          <w:cantSplit/>
          <w:trHeight w:val="1057"/>
        </w:trPr>
        <w:tc>
          <w:tcPr>
            <w:tcW w:w="710" w:type="dxa"/>
            <w:tcBorders>
              <w:right w:val="nil"/>
            </w:tcBorders>
          </w:tcPr>
          <w:p w:rsidR="00CD61A2" w:rsidRDefault="00CD61A2" w:rsidP="00572868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CD61A2" w:rsidRPr="00572868" w:rsidRDefault="00CD61A2" w:rsidP="00572868">
            <w:pPr>
              <w:rPr>
                <w:sz w:val="24"/>
                <w:szCs w:val="24"/>
              </w:rPr>
            </w:pPr>
            <w:r w:rsidRPr="00572868">
              <w:rPr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CD61A2" w:rsidRPr="00305C1C" w:rsidRDefault="00CD61A2" w:rsidP="0057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всі працюючі об’єкти соціальної сфери (навчальні заклади, заклади охорони здоров’я) резервними джерелами енергопотачання </w:t>
            </w:r>
          </w:p>
        </w:tc>
        <w:tc>
          <w:tcPr>
            <w:tcW w:w="5386" w:type="dxa"/>
            <w:tcBorders>
              <w:left w:val="nil"/>
            </w:tcBorders>
          </w:tcPr>
          <w:p w:rsidR="00CD61A2" w:rsidRPr="00305C1C" w:rsidRDefault="00CD61A2" w:rsidP="00FF1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освіти, молоді і спорту;  сектор </w:t>
            </w:r>
            <w:r w:rsidRPr="00305C1C">
              <w:rPr>
                <w:sz w:val="24"/>
                <w:szCs w:val="24"/>
              </w:rPr>
              <w:t xml:space="preserve"> куль</w:t>
            </w:r>
            <w:r w:rsidRPr="00305C1C">
              <w:rPr>
                <w:sz w:val="24"/>
                <w:szCs w:val="24"/>
              </w:rPr>
              <w:softHyphen/>
              <w:t>тури і тури</w:t>
            </w:r>
            <w:r>
              <w:rPr>
                <w:sz w:val="24"/>
                <w:szCs w:val="24"/>
              </w:rPr>
              <w:t>зму райдержадміністрації;</w:t>
            </w:r>
            <w:r w:rsidRPr="0030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 районна лікарня, КУ «Тульчинський центр</w:t>
            </w:r>
            <w:r w:rsidRPr="00305C1C">
              <w:rPr>
                <w:sz w:val="24"/>
                <w:szCs w:val="24"/>
              </w:rPr>
              <w:t xml:space="preserve"> первинної медико-сані</w:t>
            </w:r>
            <w:r>
              <w:rPr>
                <w:sz w:val="24"/>
                <w:szCs w:val="24"/>
              </w:rPr>
              <w:t>тарної допомоги»; виконавчі комітети сільських, селищної рад, міської та селищної об’єднаних територіальних громад</w:t>
            </w:r>
            <w:r w:rsidRPr="00305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61A2" w:rsidRPr="00305C1C" w:rsidRDefault="00CD61A2" w:rsidP="00646EA8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 вересня</w:t>
            </w:r>
          </w:p>
          <w:p w:rsidR="00CD61A2" w:rsidRPr="00305C1C" w:rsidRDefault="00CD61A2" w:rsidP="0064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305C1C">
              <w:rPr>
                <w:sz w:val="24"/>
                <w:szCs w:val="24"/>
              </w:rPr>
              <w:t xml:space="preserve"> року</w:t>
            </w:r>
          </w:p>
        </w:tc>
      </w:tr>
      <w:tr w:rsidR="00CD61A2" w:rsidRPr="00305C1C" w:rsidTr="005B684F">
        <w:trPr>
          <w:cantSplit/>
          <w:trHeight w:val="1057"/>
        </w:trPr>
        <w:tc>
          <w:tcPr>
            <w:tcW w:w="710" w:type="dxa"/>
            <w:tcBorders>
              <w:right w:val="nil"/>
            </w:tcBorders>
          </w:tcPr>
          <w:p w:rsidR="00CD61A2" w:rsidRPr="00305C1C" w:rsidRDefault="00CD61A2" w:rsidP="005B684F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CD61A2" w:rsidRPr="005B684F" w:rsidRDefault="00CD61A2" w:rsidP="005B684F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color w:val="000000"/>
              </w:rPr>
            </w:pPr>
            <w:r w:rsidRPr="005B684F">
              <w:rPr>
                <w:color w:val="000000"/>
              </w:rPr>
              <w:t>Взяти під особистий контроль питання щодо до</w:t>
            </w:r>
            <w:r>
              <w:rPr>
                <w:color w:val="000000"/>
              </w:rPr>
              <w:t xml:space="preserve">тримання </w:t>
            </w:r>
            <w:r w:rsidRPr="005B684F">
              <w:rPr>
                <w:color w:val="000000"/>
              </w:rPr>
              <w:t xml:space="preserve"> підприємствами централізованого водопостачання та водовідведення положень Закону України 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енергоносії» в частині:</w:t>
            </w:r>
          </w:p>
          <w:p w:rsidR="00CD61A2" w:rsidRPr="005B684F" w:rsidRDefault="00CD61A2" w:rsidP="005B684F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color w:val="000000"/>
              </w:rPr>
            </w:pPr>
            <w:r w:rsidRPr="005B684F">
              <w:rPr>
                <w:color w:val="000000"/>
              </w:rPr>
              <w:t>укладання договорів реструктуризації заборгованості за енергоносії;</w:t>
            </w:r>
          </w:p>
          <w:p w:rsidR="00CD61A2" w:rsidRPr="005B684F" w:rsidRDefault="00CD61A2" w:rsidP="005B684F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color w:val="000000"/>
              </w:rPr>
            </w:pPr>
            <w:r w:rsidRPr="005B684F">
              <w:rPr>
                <w:color w:val="000000"/>
              </w:rPr>
              <w:t>забезпечення прийняття рішень про надання гарантій зобов’язань за договором на суму реструктуризації заборгованості за спожиті енергоносії комунальними підприємствами, що беруть участь у процедурі врегулювання заборгованості відповідно до зазначеного Закону</w:t>
            </w:r>
          </w:p>
          <w:p w:rsidR="00CD61A2" w:rsidRPr="005B684F" w:rsidRDefault="00CD61A2" w:rsidP="005B684F">
            <w:pPr>
              <w:jc w:val="both"/>
              <w:rPr>
                <w:spacing w:val="5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CD61A2" w:rsidRPr="00305C1C" w:rsidRDefault="00CD61A2" w:rsidP="0064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985" w:type="dxa"/>
          </w:tcPr>
          <w:p w:rsidR="00CD61A2" w:rsidRPr="00305C1C" w:rsidRDefault="00CD61A2" w:rsidP="00646EA8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вересня</w:t>
            </w:r>
          </w:p>
          <w:p w:rsidR="00CD61A2" w:rsidRPr="00305C1C" w:rsidRDefault="00CD61A2" w:rsidP="0064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305C1C">
              <w:rPr>
                <w:sz w:val="24"/>
                <w:szCs w:val="24"/>
              </w:rPr>
              <w:t xml:space="preserve"> року</w:t>
            </w:r>
          </w:p>
        </w:tc>
      </w:tr>
      <w:tr w:rsidR="00CD61A2" w:rsidRPr="00305C1C" w:rsidTr="005B684F">
        <w:trPr>
          <w:cantSplit/>
          <w:trHeight w:val="1057"/>
        </w:trPr>
        <w:tc>
          <w:tcPr>
            <w:tcW w:w="710" w:type="dxa"/>
            <w:tcBorders>
              <w:right w:val="nil"/>
            </w:tcBorders>
          </w:tcPr>
          <w:p w:rsidR="00CD61A2" w:rsidRPr="00305C1C" w:rsidRDefault="00CD61A2" w:rsidP="005B684F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CD61A2" w:rsidRPr="005B684F" w:rsidRDefault="00CD61A2" w:rsidP="00646EA8">
            <w:pPr>
              <w:jc w:val="both"/>
              <w:rPr>
                <w:sz w:val="24"/>
                <w:szCs w:val="24"/>
                <w:lang w:val="ru-RU"/>
              </w:rPr>
            </w:pPr>
            <w:r w:rsidRPr="005B684F">
              <w:rPr>
                <w:color w:val="000000"/>
                <w:sz w:val="24"/>
                <w:szCs w:val="24"/>
                <w:shd w:val="clear" w:color="auto" w:fill="FFFFFF"/>
              </w:rPr>
              <w:t>Утворити за участю представників підприємств житлово-комунального господарства комісію для проведення перевірки технічного стану теплових пунктів, насосних агрегатів, водопідігрівачів, вузлів обліку теплової енергії, контрольно-вимірювальних пристроїв та автоматики та забезпечити проведення такої перевірки</w:t>
            </w:r>
          </w:p>
          <w:p w:rsidR="00CD61A2" w:rsidRDefault="00CD61A2" w:rsidP="00646EA8">
            <w:pPr>
              <w:jc w:val="both"/>
              <w:rPr>
                <w:spacing w:val="5"/>
                <w:sz w:val="24"/>
                <w:szCs w:val="24"/>
              </w:rPr>
            </w:pPr>
          </w:p>
          <w:p w:rsidR="00CD61A2" w:rsidRPr="005B684F" w:rsidRDefault="00CD61A2" w:rsidP="005B684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CD61A2" w:rsidRPr="00305C1C" w:rsidRDefault="00CD61A2" w:rsidP="0064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985" w:type="dxa"/>
          </w:tcPr>
          <w:p w:rsidR="00CD61A2" w:rsidRPr="00305C1C" w:rsidRDefault="00CD61A2" w:rsidP="0064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 вересня 2018</w:t>
            </w:r>
            <w:r w:rsidRPr="00305C1C">
              <w:rPr>
                <w:sz w:val="24"/>
                <w:szCs w:val="24"/>
              </w:rPr>
              <w:t xml:space="preserve"> року</w:t>
            </w:r>
          </w:p>
        </w:tc>
      </w:tr>
      <w:tr w:rsidR="00CD61A2" w:rsidRPr="00305C1C" w:rsidTr="005B684F">
        <w:trPr>
          <w:cantSplit/>
          <w:trHeight w:val="1057"/>
        </w:trPr>
        <w:tc>
          <w:tcPr>
            <w:tcW w:w="710" w:type="dxa"/>
            <w:tcBorders>
              <w:right w:val="nil"/>
            </w:tcBorders>
          </w:tcPr>
          <w:p w:rsidR="00CD61A2" w:rsidRDefault="00CD61A2" w:rsidP="005B684F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CD61A2" w:rsidRPr="005B684F" w:rsidRDefault="00CD61A2" w:rsidP="00646EA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684F">
              <w:rPr>
                <w:color w:val="000000"/>
                <w:sz w:val="24"/>
                <w:szCs w:val="24"/>
                <w:shd w:val="clear" w:color="auto" w:fill="FFFFFF"/>
              </w:rPr>
              <w:t>Забезпечувати інформування населення про необхідність ефективного використання паливно-енергетичних ресурсів, у тому числі через засоби масової інформації</w:t>
            </w:r>
          </w:p>
        </w:tc>
        <w:tc>
          <w:tcPr>
            <w:tcW w:w="5386" w:type="dxa"/>
            <w:tcBorders>
              <w:left w:val="nil"/>
            </w:tcBorders>
          </w:tcPr>
          <w:p w:rsidR="00CD61A2" w:rsidRPr="00305C1C" w:rsidRDefault="00CD61A2" w:rsidP="005B684F">
            <w:pPr>
              <w:jc w:val="both"/>
              <w:rPr>
                <w:sz w:val="24"/>
                <w:szCs w:val="24"/>
              </w:rPr>
            </w:pPr>
            <w:r w:rsidRPr="00305C1C">
              <w:rPr>
                <w:sz w:val="24"/>
                <w:szCs w:val="24"/>
              </w:rPr>
              <w:t>Сектор внутрішньої політики та зв’язків із ЗМІ та громадськістю апарату райдержадміністрації (Хмелевський Ю. М.)</w:t>
            </w:r>
            <w:r>
              <w:rPr>
                <w:sz w:val="24"/>
                <w:szCs w:val="24"/>
              </w:rPr>
              <w:t>, виконавчі комітети сільських, селищної рад, міської та селищної об’єднаних територіальних громад</w:t>
            </w:r>
          </w:p>
          <w:p w:rsidR="00CD61A2" w:rsidRDefault="00CD61A2" w:rsidP="00646E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D61A2" w:rsidRPr="005B684F" w:rsidRDefault="00CD61A2" w:rsidP="00646EA8">
            <w:pPr>
              <w:jc w:val="center"/>
              <w:rPr>
                <w:sz w:val="24"/>
                <w:szCs w:val="24"/>
              </w:rPr>
            </w:pPr>
            <w:r w:rsidRPr="005B684F">
              <w:rPr>
                <w:color w:val="000000"/>
                <w:sz w:val="24"/>
                <w:szCs w:val="24"/>
                <w:shd w:val="clear" w:color="auto" w:fill="FFFFFF"/>
              </w:rPr>
              <w:t>Протягом серпня – листопада 2018 року</w:t>
            </w:r>
          </w:p>
        </w:tc>
      </w:tr>
    </w:tbl>
    <w:p w:rsidR="00CD61A2" w:rsidRDefault="00CD61A2" w:rsidP="007D5C01">
      <w:pPr>
        <w:jc w:val="center"/>
        <w:rPr>
          <w:b/>
          <w:bCs/>
          <w:sz w:val="24"/>
          <w:szCs w:val="24"/>
        </w:rPr>
      </w:pPr>
    </w:p>
    <w:p w:rsidR="00CD61A2" w:rsidRPr="00305C1C" w:rsidRDefault="00CD61A2" w:rsidP="007D5C01">
      <w:pPr>
        <w:jc w:val="center"/>
        <w:rPr>
          <w:sz w:val="24"/>
          <w:szCs w:val="24"/>
          <w:lang w:val="ru-RU"/>
        </w:rPr>
      </w:pPr>
      <w:r w:rsidRPr="00305C1C">
        <w:rPr>
          <w:b/>
          <w:bCs/>
          <w:sz w:val="24"/>
          <w:szCs w:val="24"/>
        </w:rPr>
        <w:t>______________________________________________________</w:t>
      </w: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ind w:left="4439" w:firstLine="708"/>
        <w:jc w:val="both"/>
      </w:pPr>
    </w:p>
    <w:p w:rsidR="00CD61A2" w:rsidRDefault="00CD61A2" w:rsidP="00472B19">
      <w:pPr>
        <w:jc w:val="both"/>
      </w:pPr>
    </w:p>
    <w:p w:rsidR="00CD61A2" w:rsidRDefault="00CD61A2" w:rsidP="00EC035D"/>
    <w:p w:rsidR="00CD61A2" w:rsidRPr="00DA0F4C" w:rsidRDefault="00CD61A2" w:rsidP="00EC035D"/>
    <w:sectPr w:rsidR="00CD61A2" w:rsidRPr="00DA0F4C" w:rsidSect="007D5C01">
      <w:pgSz w:w="16838" w:h="11906" w:orient="landscape" w:code="9"/>
      <w:pgMar w:top="707" w:right="1276" w:bottom="567" w:left="709" w:header="907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A2" w:rsidRDefault="00CD61A2">
      <w:r>
        <w:separator/>
      </w:r>
    </w:p>
  </w:endnote>
  <w:endnote w:type="continuationSeparator" w:id="0">
    <w:p w:rsidR="00CD61A2" w:rsidRDefault="00CD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A2" w:rsidRDefault="00CD61A2">
      <w:r>
        <w:separator/>
      </w:r>
    </w:p>
  </w:footnote>
  <w:footnote w:type="continuationSeparator" w:id="0">
    <w:p w:rsidR="00CD61A2" w:rsidRDefault="00CD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A2" w:rsidRDefault="00CD61A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61A2" w:rsidRDefault="00CD61A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73E"/>
    <w:multiLevelType w:val="multilevel"/>
    <w:tmpl w:val="2B969D8A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0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hAnsi="Times New Roman" w:cs="Times New Roman" w:hint="default"/>
      </w:rPr>
    </w:lvl>
  </w:abstractNum>
  <w:abstractNum w:abstractNumId="1">
    <w:nsid w:val="2D955635"/>
    <w:multiLevelType w:val="hybridMultilevel"/>
    <w:tmpl w:val="D28844E8"/>
    <w:lvl w:ilvl="0" w:tplc="0B5666A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4905A6"/>
    <w:multiLevelType w:val="multilevel"/>
    <w:tmpl w:val="E0246854"/>
    <w:lvl w:ilvl="0">
      <w:start w:val="1"/>
      <w:numFmt w:val="bullet"/>
      <w:lvlText w:val="-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BD231B8"/>
    <w:multiLevelType w:val="hybridMultilevel"/>
    <w:tmpl w:val="DB6C61FC"/>
    <w:lvl w:ilvl="0" w:tplc="12582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80B"/>
    <w:multiLevelType w:val="multilevel"/>
    <w:tmpl w:val="778EDCFC"/>
    <w:lvl w:ilvl="0">
      <w:start w:val="1"/>
      <w:numFmt w:val="bullet"/>
      <w:lvlText w:val="-"/>
      <w:lvlJc w:val="left"/>
      <w:pPr>
        <w:tabs>
          <w:tab w:val="num" w:pos="1785"/>
        </w:tabs>
        <w:ind w:left="178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B796CFE"/>
    <w:multiLevelType w:val="hybridMultilevel"/>
    <w:tmpl w:val="D9788BF6"/>
    <w:lvl w:ilvl="0" w:tplc="E774ECE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3A729F8"/>
    <w:multiLevelType w:val="hybridMultilevel"/>
    <w:tmpl w:val="BC42BC10"/>
    <w:lvl w:ilvl="0" w:tplc="1B7A7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6E04915"/>
    <w:multiLevelType w:val="multilevel"/>
    <w:tmpl w:val="08BEA0B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4B"/>
    <w:rsid w:val="00011E7A"/>
    <w:rsid w:val="0001558A"/>
    <w:rsid w:val="00047A98"/>
    <w:rsid w:val="000602CD"/>
    <w:rsid w:val="00130200"/>
    <w:rsid w:val="001751E2"/>
    <w:rsid w:val="00190FFC"/>
    <w:rsid w:val="001B2891"/>
    <w:rsid w:val="001C045B"/>
    <w:rsid w:val="001C666D"/>
    <w:rsid w:val="001D503D"/>
    <w:rsid w:val="002610E8"/>
    <w:rsid w:val="00262122"/>
    <w:rsid w:val="002718B6"/>
    <w:rsid w:val="00280636"/>
    <w:rsid w:val="0028084D"/>
    <w:rsid w:val="00292A54"/>
    <w:rsid w:val="00293E71"/>
    <w:rsid w:val="002942B4"/>
    <w:rsid w:val="00296A00"/>
    <w:rsid w:val="002D27DC"/>
    <w:rsid w:val="003058F1"/>
    <w:rsid w:val="00305C1C"/>
    <w:rsid w:val="0031080C"/>
    <w:rsid w:val="00344842"/>
    <w:rsid w:val="00345623"/>
    <w:rsid w:val="0035473B"/>
    <w:rsid w:val="00364DBD"/>
    <w:rsid w:val="0039733D"/>
    <w:rsid w:val="0040564D"/>
    <w:rsid w:val="004101F8"/>
    <w:rsid w:val="00413B32"/>
    <w:rsid w:val="0044458D"/>
    <w:rsid w:val="00472B19"/>
    <w:rsid w:val="00482F32"/>
    <w:rsid w:val="00491959"/>
    <w:rsid w:val="004D574B"/>
    <w:rsid w:val="005107C6"/>
    <w:rsid w:val="00546CF7"/>
    <w:rsid w:val="00565481"/>
    <w:rsid w:val="00572868"/>
    <w:rsid w:val="00574EA3"/>
    <w:rsid w:val="0058405E"/>
    <w:rsid w:val="005A258B"/>
    <w:rsid w:val="005B684F"/>
    <w:rsid w:val="006301B2"/>
    <w:rsid w:val="006323DB"/>
    <w:rsid w:val="00646EA8"/>
    <w:rsid w:val="00663715"/>
    <w:rsid w:val="0066425A"/>
    <w:rsid w:val="00706B09"/>
    <w:rsid w:val="007849F3"/>
    <w:rsid w:val="007A103D"/>
    <w:rsid w:val="007C465D"/>
    <w:rsid w:val="007D5C01"/>
    <w:rsid w:val="007E4288"/>
    <w:rsid w:val="00801BD1"/>
    <w:rsid w:val="00812623"/>
    <w:rsid w:val="00815B6A"/>
    <w:rsid w:val="00822012"/>
    <w:rsid w:val="0087467A"/>
    <w:rsid w:val="008860D0"/>
    <w:rsid w:val="008A16D8"/>
    <w:rsid w:val="008D2058"/>
    <w:rsid w:val="008F1C2C"/>
    <w:rsid w:val="008F34C5"/>
    <w:rsid w:val="008F380C"/>
    <w:rsid w:val="008F62C0"/>
    <w:rsid w:val="00921CE5"/>
    <w:rsid w:val="00950657"/>
    <w:rsid w:val="00980659"/>
    <w:rsid w:val="009C2945"/>
    <w:rsid w:val="009D0915"/>
    <w:rsid w:val="009F2913"/>
    <w:rsid w:val="00A25177"/>
    <w:rsid w:val="00A447ED"/>
    <w:rsid w:val="00A44ABE"/>
    <w:rsid w:val="00A6228E"/>
    <w:rsid w:val="00A76696"/>
    <w:rsid w:val="00AB711F"/>
    <w:rsid w:val="00AE358D"/>
    <w:rsid w:val="00AF0E6F"/>
    <w:rsid w:val="00B440F5"/>
    <w:rsid w:val="00B450B3"/>
    <w:rsid w:val="00B564BA"/>
    <w:rsid w:val="00B7389F"/>
    <w:rsid w:val="00B85110"/>
    <w:rsid w:val="00B85D34"/>
    <w:rsid w:val="00B90E40"/>
    <w:rsid w:val="00BA39DE"/>
    <w:rsid w:val="00BD06C2"/>
    <w:rsid w:val="00BE127C"/>
    <w:rsid w:val="00C17597"/>
    <w:rsid w:val="00C3069B"/>
    <w:rsid w:val="00C41CCB"/>
    <w:rsid w:val="00C65CC7"/>
    <w:rsid w:val="00C910BB"/>
    <w:rsid w:val="00C93324"/>
    <w:rsid w:val="00CD61A2"/>
    <w:rsid w:val="00CE19B4"/>
    <w:rsid w:val="00CE41C3"/>
    <w:rsid w:val="00D42532"/>
    <w:rsid w:val="00D50D8C"/>
    <w:rsid w:val="00D84542"/>
    <w:rsid w:val="00D93F6A"/>
    <w:rsid w:val="00D95E6C"/>
    <w:rsid w:val="00DA0F4C"/>
    <w:rsid w:val="00DC6212"/>
    <w:rsid w:val="00DD642D"/>
    <w:rsid w:val="00E15558"/>
    <w:rsid w:val="00E4145F"/>
    <w:rsid w:val="00EA7B63"/>
    <w:rsid w:val="00EC035D"/>
    <w:rsid w:val="00EC54D0"/>
    <w:rsid w:val="00EC6568"/>
    <w:rsid w:val="00F135EB"/>
    <w:rsid w:val="00F13EFC"/>
    <w:rsid w:val="00F14109"/>
    <w:rsid w:val="00F1657A"/>
    <w:rsid w:val="00F17FE3"/>
    <w:rsid w:val="00F53DF1"/>
    <w:rsid w:val="00F611AF"/>
    <w:rsid w:val="00FB07EF"/>
    <w:rsid w:val="00FD0E27"/>
    <w:rsid w:val="00FE2A60"/>
    <w:rsid w:val="00FE3B3F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2"/>
    <w:pPr>
      <w:autoSpaceDE w:val="0"/>
      <w:autoSpaceDN w:val="0"/>
    </w:pPr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54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5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4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54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54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542"/>
    <w:rPr>
      <w:rFonts w:ascii="Cambria" w:hAnsi="Cambria" w:cs="Times New Roman"/>
      <w:b/>
      <w:bCs/>
      <w:sz w:val="26"/>
      <w:szCs w:val="26"/>
      <w:lang w:val="uk-UA"/>
    </w:rPr>
  </w:style>
  <w:style w:type="paragraph" w:styleId="Index1">
    <w:name w:val="index 1"/>
    <w:basedOn w:val="Normal"/>
    <w:next w:val="Normal"/>
    <w:autoRedefine/>
    <w:uiPriority w:val="99"/>
    <w:semiHidden/>
    <w:rsid w:val="00D84542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D84542"/>
  </w:style>
  <w:style w:type="paragraph" w:styleId="BlockText">
    <w:name w:val="Block Text"/>
    <w:basedOn w:val="Normal"/>
    <w:uiPriority w:val="99"/>
    <w:rsid w:val="00D84542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D84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D84542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D84542"/>
    <w:pPr>
      <w:ind w:firstLine="78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2610E8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17FE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Normal"/>
    <w:uiPriority w:val="99"/>
    <w:rsid w:val="00B450B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3058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8F1"/>
    <w:rPr>
      <w:rFonts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472B19"/>
    <w:pPr>
      <w:autoSpaceDE/>
      <w:autoSpaceDN/>
      <w:ind w:left="720"/>
      <w:contextualSpacing/>
    </w:pPr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7D5C01"/>
    <w:pPr>
      <w:autoSpaceDE/>
      <w:autoSpaceDN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D5C01"/>
    <w:rPr>
      <w:rFonts w:cs="Times New Roman"/>
      <w:b/>
      <w:bCs/>
      <w:sz w:val="28"/>
      <w:szCs w:val="28"/>
      <w:lang w:val="uk-UA"/>
    </w:rPr>
  </w:style>
  <w:style w:type="paragraph" w:styleId="NormalWeb">
    <w:name w:val="Normal (Web)"/>
    <w:basedOn w:val="Normal"/>
    <w:uiPriority w:val="99"/>
    <w:semiHidden/>
    <w:rsid w:val="005B684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563</Words>
  <Characters>3214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6</cp:revision>
  <cp:lastPrinted>2018-08-22T13:30:00Z</cp:lastPrinted>
  <dcterms:created xsi:type="dcterms:W3CDTF">2018-08-22T12:31:00Z</dcterms:created>
  <dcterms:modified xsi:type="dcterms:W3CDTF">2018-08-23T07:01:00Z</dcterms:modified>
</cp:coreProperties>
</file>